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A65" w:rsidRPr="00A73DC6" w:rsidRDefault="00E85A65" w:rsidP="00E85A65">
      <w:pPr>
        <w:ind w:right="138"/>
        <w:rPr>
          <w:rFonts w:eastAsia="Times New Roman" w:cs="Times New Roman"/>
          <w:b/>
          <w:iCs/>
          <w:caps/>
          <w:color w:val="5B9BD5"/>
          <w:szCs w:val="24"/>
          <w:u w:val="single"/>
        </w:rPr>
      </w:pPr>
      <w:r w:rsidRPr="00E85A65">
        <w:rPr>
          <w:rFonts w:eastAsia="Times New Roman" w:cs="Times New Roman"/>
          <w:b/>
          <w:i/>
          <w:iCs/>
          <w:color w:val="5B9BD5"/>
          <w:szCs w:val="24"/>
          <w:u w:val="single"/>
        </w:rPr>
        <w:t xml:space="preserve">РАЗДЕЛ VІІ. </w:t>
      </w:r>
      <w:r w:rsidRPr="00E85A65">
        <w:rPr>
          <w:rFonts w:eastAsia="Times New Roman" w:cs="Times New Roman"/>
          <w:b/>
          <w:iCs/>
          <w:color w:val="5B9BD5"/>
          <w:szCs w:val="24"/>
          <w:u w:val="single"/>
        </w:rPr>
        <w:t>ТЕХНИЧЕСКА СПЕЦИФИКАЦИЯ</w:t>
      </w:r>
      <w:r w:rsidR="00A73DC6">
        <w:rPr>
          <w:rFonts w:eastAsia="Times New Roman" w:cs="Times New Roman"/>
          <w:b/>
          <w:iCs/>
          <w:color w:val="5B9BD5"/>
          <w:szCs w:val="24"/>
          <w:u w:val="single"/>
        </w:rPr>
        <w:t xml:space="preserve"> </w:t>
      </w:r>
      <w:r w:rsidR="00A73DC6" w:rsidRPr="00A73DC6">
        <w:rPr>
          <w:rFonts w:eastAsia="Times New Roman" w:cs="Times New Roman"/>
          <w:b/>
          <w:iCs/>
          <w:caps/>
          <w:color w:val="5B9BD5"/>
          <w:szCs w:val="24"/>
          <w:u w:val="single"/>
        </w:rPr>
        <w:t>от документацията за обществена поръчка</w:t>
      </w:r>
    </w:p>
    <w:p w:rsidR="00E85A65" w:rsidRPr="00E85A65" w:rsidRDefault="00E85A65" w:rsidP="00A73DC6">
      <w:pPr>
        <w:ind w:right="138"/>
        <w:rPr>
          <w:rFonts w:eastAsia="Times New Roman" w:cs="Times New Roman"/>
          <w:b/>
          <w:iCs/>
          <w:caps/>
          <w:szCs w:val="24"/>
          <w:u w:val="single"/>
        </w:rPr>
      </w:pPr>
    </w:p>
    <w:p w:rsidR="00E85A65" w:rsidRPr="00E85A65" w:rsidRDefault="00E85A65" w:rsidP="00E85A65">
      <w:pPr>
        <w:spacing w:after="120"/>
        <w:ind w:firstLine="708"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b/>
          <w:color w:val="000000"/>
          <w:szCs w:val="24"/>
        </w:rPr>
        <w:t>Предмет на обществената поръчка е</w:t>
      </w:r>
      <w:r w:rsidRPr="00E85A65">
        <w:rPr>
          <w:rFonts w:eastAsia="Calibri" w:cs="Times New Roman"/>
          <w:color w:val="000000"/>
          <w:szCs w:val="24"/>
        </w:rPr>
        <w:t xml:space="preserve"> </w:t>
      </w:r>
      <w:r w:rsidRPr="00E85A65">
        <w:rPr>
          <w:rFonts w:eastAsia="Calibri" w:cs="Times New Roman"/>
          <w:bCs/>
          <w:szCs w:val="24"/>
        </w:rPr>
        <w:t xml:space="preserve">изработване на </w:t>
      </w:r>
      <w:r w:rsidRPr="00E85A65">
        <w:rPr>
          <w:rFonts w:eastAsia="Calibri" w:cs="Times New Roman"/>
          <w:color w:val="000000"/>
          <w:szCs w:val="24"/>
        </w:rPr>
        <w:t xml:space="preserve">„Общ Устройствен план на Община </w:t>
      </w:r>
      <w:proofErr w:type="spellStart"/>
      <w:r w:rsidRPr="00E85A65">
        <w:rPr>
          <w:rFonts w:eastAsia="Calibri" w:cs="Times New Roman"/>
          <w:color w:val="000000"/>
          <w:szCs w:val="24"/>
          <w:lang w:val="en-US"/>
        </w:rPr>
        <w:t>Русе</w:t>
      </w:r>
      <w:proofErr w:type="spellEnd"/>
      <w:r w:rsidRPr="00E85A65">
        <w:rPr>
          <w:rFonts w:eastAsia="Calibri" w:cs="Times New Roman"/>
          <w:color w:val="000000"/>
          <w:szCs w:val="24"/>
        </w:rPr>
        <w:t xml:space="preserve"> /ОУПО</w:t>
      </w:r>
      <w:r w:rsidRPr="00E85A65">
        <w:rPr>
          <w:rFonts w:eastAsia="Calibri" w:cs="Times New Roman"/>
          <w:color w:val="000000"/>
          <w:szCs w:val="24"/>
          <w:lang w:val="en-US"/>
        </w:rPr>
        <w:t xml:space="preserve"> </w:t>
      </w:r>
      <w:proofErr w:type="spellStart"/>
      <w:r w:rsidRPr="00E85A65">
        <w:rPr>
          <w:rFonts w:eastAsia="Calibri" w:cs="Times New Roman"/>
          <w:color w:val="000000"/>
          <w:szCs w:val="24"/>
          <w:lang w:val="en-US"/>
        </w:rPr>
        <w:t>Русе</w:t>
      </w:r>
      <w:proofErr w:type="spellEnd"/>
      <w:r w:rsidRPr="00E85A65">
        <w:rPr>
          <w:rFonts w:eastAsia="Calibri" w:cs="Times New Roman"/>
          <w:color w:val="000000"/>
          <w:szCs w:val="24"/>
        </w:rPr>
        <w:t>/“ съгласно чл. 105, т. 1 от Закона за устройство на територията /ЗУТ/</w:t>
      </w:r>
      <w:r w:rsidRPr="00E85A65">
        <w:rPr>
          <w:rFonts w:eastAsia="Calibri" w:cs="Times New Roman"/>
          <w:szCs w:val="24"/>
        </w:rPr>
        <w:t xml:space="preserve">, чиято цел е да създаде основа за по-ефективно планиране на общинската територия за постигане на устойчиво устройствено развитие в перспектива. </w:t>
      </w:r>
    </w:p>
    <w:p w:rsidR="00E85A65" w:rsidRPr="00E85A65" w:rsidRDefault="00E85A65" w:rsidP="00E85A65">
      <w:pPr>
        <w:shd w:val="clear" w:color="auto" w:fill="FFFFFF"/>
        <w:spacing w:line="192" w:lineRule="atLeast"/>
        <w:ind w:firstLine="540"/>
        <w:jc w:val="both"/>
        <w:rPr>
          <w:rFonts w:eastAsia="Times New Roman" w:cs="Times New Roman"/>
          <w:color w:val="000000"/>
          <w:szCs w:val="24"/>
        </w:rPr>
      </w:pPr>
    </w:p>
    <w:p w:rsidR="00E85A65" w:rsidRPr="00E85A65" w:rsidRDefault="00E85A65" w:rsidP="00E85A65">
      <w:pPr>
        <w:numPr>
          <w:ilvl w:val="0"/>
          <w:numId w:val="15"/>
        </w:numPr>
        <w:shd w:val="clear" w:color="auto" w:fill="FFFFFF"/>
        <w:spacing w:after="200" w:line="192" w:lineRule="atLeast"/>
        <w:contextualSpacing/>
        <w:jc w:val="both"/>
        <w:rPr>
          <w:rFonts w:eastAsia="Calibri" w:cs="Times New Roman"/>
          <w:b/>
          <w:color w:val="000000"/>
          <w:szCs w:val="24"/>
        </w:rPr>
      </w:pPr>
      <w:r w:rsidRPr="00E85A65">
        <w:rPr>
          <w:rFonts w:eastAsia="Calibri" w:cs="Times New Roman"/>
          <w:b/>
          <w:szCs w:val="24"/>
        </w:rPr>
        <w:t>ПЪЛНО ОПИСАНИЕ НА ОБЕКТА НА ПОРЪЧКАТА, ВКЛЮЧИТЕЛНО ОСНОВНИ ХАРАКТЕРИСТИКИ</w:t>
      </w:r>
    </w:p>
    <w:p w:rsidR="00E85A65" w:rsidRPr="00E85A65" w:rsidRDefault="00E85A65" w:rsidP="00E85A65">
      <w:pPr>
        <w:spacing w:after="120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szCs w:val="24"/>
        </w:rPr>
        <w:tab/>
      </w:r>
      <w:r w:rsidRPr="00E85A65">
        <w:rPr>
          <w:rFonts w:eastAsia="Times New Roman" w:cs="Times New Roman"/>
          <w:bCs/>
          <w:szCs w:val="24"/>
        </w:rPr>
        <w:t>С общия устройствен план на община Русе, съгласно чл. 16 на Наредба № 8, следва да се определят:</w:t>
      </w:r>
    </w:p>
    <w:p w:rsidR="00E85A65" w:rsidRPr="00E85A65" w:rsidRDefault="00E85A65" w:rsidP="00E85A65">
      <w:pPr>
        <w:numPr>
          <w:ilvl w:val="1"/>
          <w:numId w:val="15"/>
        </w:numPr>
        <w:spacing w:after="120" w:line="276" w:lineRule="auto"/>
        <w:ind w:firstLine="709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общата структура на територията и преобладаващото предназначение на съставните и структурните й части; местоположението и границите на урбанизираните територии, земеделските територии, горските територии, защитените територии, нарушените територии за възстановяване и териториите със специално, с друго или със смесено предназначение;</w:t>
      </w:r>
    </w:p>
    <w:p w:rsidR="00E85A65" w:rsidRPr="00E85A65" w:rsidRDefault="00E85A65" w:rsidP="00E85A65">
      <w:pPr>
        <w:numPr>
          <w:ilvl w:val="1"/>
          <w:numId w:val="15"/>
        </w:numPr>
        <w:spacing w:after="120" w:line="276" w:lineRule="auto"/>
        <w:ind w:firstLine="709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общия режим на устройство на всяка от гореизброените територии, който включва най-общи цели, мерки и изисквания за тяхното опазване, използване, изграждане и развитие;</w:t>
      </w:r>
    </w:p>
    <w:p w:rsidR="00E85A65" w:rsidRPr="00E85A65" w:rsidRDefault="00E85A65" w:rsidP="00E85A65">
      <w:pPr>
        <w:numPr>
          <w:ilvl w:val="1"/>
          <w:numId w:val="15"/>
        </w:numPr>
        <w:spacing w:after="120" w:line="276" w:lineRule="auto"/>
        <w:ind w:firstLine="709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извън урбанизираните територии - изключителна държавна, публична държавна и публична общинска собственост, заедно с режима на тяхното устройство;</w:t>
      </w:r>
    </w:p>
    <w:p w:rsidR="00E85A65" w:rsidRPr="00E85A65" w:rsidRDefault="00E85A65" w:rsidP="00E85A65">
      <w:pPr>
        <w:numPr>
          <w:ilvl w:val="1"/>
          <w:numId w:val="15"/>
        </w:numPr>
        <w:spacing w:after="120" w:line="276" w:lineRule="auto"/>
        <w:ind w:firstLine="709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разположението на мрежите и съоръженията на техническата инфраструктура на територията на общината и връзките им с териториите на съседните общини и с инфраструктурни мрежи, съоръжения и обекти от национално значение;</w:t>
      </w:r>
    </w:p>
    <w:p w:rsidR="00E85A65" w:rsidRPr="00E85A65" w:rsidRDefault="00E85A65" w:rsidP="00E85A65">
      <w:pPr>
        <w:numPr>
          <w:ilvl w:val="1"/>
          <w:numId w:val="15"/>
        </w:numPr>
        <w:spacing w:after="120" w:line="276" w:lineRule="auto"/>
        <w:ind w:firstLine="709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териториите с вероятно разпространение на предвидими природни бедствия и необходимите превантивни мерки и начин на устройство и защита;</w:t>
      </w:r>
    </w:p>
    <w:p w:rsidR="00E85A65" w:rsidRPr="00E85A65" w:rsidRDefault="00E85A65" w:rsidP="00E85A65">
      <w:pPr>
        <w:numPr>
          <w:ilvl w:val="1"/>
          <w:numId w:val="15"/>
        </w:numPr>
        <w:spacing w:after="120" w:line="276" w:lineRule="auto"/>
        <w:ind w:firstLine="709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 xml:space="preserve">териториите за активно прилагане на </w:t>
      </w:r>
      <w:proofErr w:type="spellStart"/>
      <w:r w:rsidRPr="00E85A65">
        <w:rPr>
          <w:rFonts w:eastAsia="Calibri" w:cs="Times New Roman"/>
          <w:bCs/>
          <w:szCs w:val="24"/>
        </w:rPr>
        <w:t>ландшафтно</w:t>
      </w:r>
      <w:proofErr w:type="spellEnd"/>
      <w:r w:rsidRPr="00E85A65">
        <w:rPr>
          <w:rFonts w:eastAsia="Calibri" w:cs="Times New Roman"/>
          <w:bCs/>
          <w:szCs w:val="24"/>
        </w:rPr>
        <w:t>-устройствени мероприятия и естетическо оформяне, в т.ч. териториите за превантивна устройствена защита, съгласно чл. 10, ал. 3 от ЗУТ;</w:t>
      </w:r>
    </w:p>
    <w:p w:rsidR="00E85A65" w:rsidRPr="00E85A65" w:rsidRDefault="00E85A65" w:rsidP="00E85A65">
      <w:pPr>
        <w:numPr>
          <w:ilvl w:val="1"/>
          <w:numId w:val="15"/>
        </w:numPr>
        <w:spacing w:after="120" w:line="276" w:lineRule="auto"/>
        <w:ind w:firstLine="709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 xml:space="preserve">допълнително следва да се отчетат и факторите, произтичащи от ролята и мястото на общината в </w:t>
      </w:r>
      <w:proofErr w:type="spellStart"/>
      <w:r w:rsidRPr="00E85A65">
        <w:rPr>
          <w:rFonts w:eastAsia="Calibri" w:cs="Times New Roman"/>
          <w:bCs/>
          <w:szCs w:val="24"/>
        </w:rPr>
        <w:t>Еврорегиона</w:t>
      </w:r>
      <w:proofErr w:type="spellEnd"/>
      <w:r w:rsidRPr="00E85A65">
        <w:rPr>
          <w:rFonts w:eastAsia="Calibri" w:cs="Times New Roman"/>
          <w:bCs/>
          <w:szCs w:val="24"/>
        </w:rPr>
        <w:t xml:space="preserve"> „Долен Дунав”, агломерационната двойка Русе-Гюргево и съответните европейски регламенти, включително Дунавската стратегия и Транснационалната програма „Дунав”.</w:t>
      </w:r>
    </w:p>
    <w:p w:rsidR="00E85A65" w:rsidRPr="00E85A65" w:rsidRDefault="00E85A65" w:rsidP="00E85A65">
      <w:pPr>
        <w:shd w:val="clear" w:color="auto" w:fill="FFFFFF"/>
        <w:spacing w:line="192" w:lineRule="atLeast"/>
        <w:ind w:firstLine="540"/>
        <w:jc w:val="both"/>
        <w:rPr>
          <w:rFonts w:eastAsia="Times New Roman" w:cs="Times New Roman"/>
          <w:color w:val="000000"/>
          <w:szCs w:val="24"/>
        </w:rPr>
      </w:pPr>
      <w:r w:rsidRPr="00E85A65">
        <w:rPr>
          <w:rFonts w:eastAsia="Times New Roman" w:cs="Times New Roman"/>
          <w:color w:val="000000"/>
          <w:szCs w:val="24"/>
        </w:rPr>
        <w:t xml:space="preserve">На </w:t>
      </w:r>
      <w:r w:rsidRPr="00E85A65">
        <w:rPr>
          <w:rFonts w:eastAsia="Times New Roman" w:cs="Times New Roman"/>
          <w:szCs w:val="24"/>
        </w:rPr>
        <w:t>основание чл. 126, ал. 4 от</w:t>
      </w:r>
      <w:r w:rsidRPr="00E85A65">
        <w:rPr>
          <w:rFonts w:eastAsia="Times New Roman" w:cs="Times New Roman"/>
          <w:color w:val="000000"/>
          <w:szCs w:val="24"/>
        </w:rPr>
        <w:t xml:space="preserve"> ЗУТ, п</w:t>
      </w:r>
      <w:r w:rsidRPr="00E85A65">
        <w:rPr>
          <w:rFonts w:eastAsia="Times New Roman" w:cs="Times New Roman"/>
          <w:b/>
          <w:szCs w:val="24"/>
        </w:rPr>
        <w:t xml:space="preserve">роучвателните и проектни работи за изготвянето на </w:t>
      </w:r>
      <w:r w:rsidRPr="00E85A65">
        <w:rPr>
          <w:rFonts w:eastAsia="Times New Roman" w:cs="Times New Roman"/>
          <w:color w:val="000000"/>
          <w:szCs w:val="24"/>
        </w:rPr>
        <w:t>Общия устройствен план на Община Русе ще се изработи в следните две фази:</w:t>
      </w:r>
    </w:p>
    <w:p w:rsidR="00E85A65" w:rsidRPr="00E85A65" w:rsidRDefault="00E85A65" w:rsidP="00E85A65">
      <w:pPr>
        <w:shd w:val="clear" w:color="auto" w:fill="FFFFFF"/>
        <w:spacing w:line="192" w:lineRule="atLeast"/>
        <w:ind w:firstLine="540"/>
        <w:jc w:val="both"/>
        <w:rPr>
          <w:rFonts w:eastAsia="Times New Roman" w:cs="Times New Roman"/>
          <w:color w:val="000000"/>
          <w:szCs w:val="24"/>
        </w:rPr>
      </w:pPr>
      <w:r w:rsidRPr="00E85A65">
        <w:rPr>
          <w:rFonts w:eastAsia="Times New Roman" w:cs="Times New Roman"/>
          <w:b/>
          <w:szCs w:val="24"/>
        </w:rPr>
        <w:t>Първа фаза - Предварителен проект на ОУПО</w:t>
      </w:r>
      <w:r w:rsidRPr="00E85A65">
        <w:rPr>
          <w:rFonts w:eastAsia="Times New Roman" w:cs="Times New Roman"/>
          <w:color w:val="000000"/>
          <w:szCs w:val="24"/>
        </w:rPr>
        <w:t xml:space="preserve">, включващ: </w:t>
      </w:r>
    </w:p>
    <w:p w:rsidR="00E85A65" w:rsidRPr="00E85A65" w:rsidRDefault="00E85A65" w:rsidP="00E85A65">
      <w:pPr>
        <w:shd w:val="clear" w:color="auto" w:fill="FFFFFF"/>
        <w:spacing w:line="192" w:lineRule="atLeast"/>
        <w:ind w:firstLine="540"/>
        <w:jc w:val="both"/>
        <w:rPr>
          <w:rFonts w:eastAsia="Times New Roman" w:cs="Times New Roman"/>
          <w:color w:val="000000"/>
          <w:szCs w:val="24"/>
        </w:rPr>
      </w:pPr>
    </w:p>
    <w:p w:rsidR="00E85A65" w:rsidRPr="00E85A65" w:rsidRDefault="00E85A65" w:rsidP="00E85A65">
      <w:pPr>
        <w:shd w:val="clear" w:color="auto" w:fill="FFFFFF"/>
        <w:spacing w:line="192" w:lineRule="atLeast"/>
        <w:ind w:firstLine="540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color w:val="000000"/>
          <w:szCs w:val="24"/>
        </w:rPr>
        <w:t xml:space="preserve">• /Анализ – диагноза – прогноза/варианти/ и Предварителен проект /ПП/ на ОУП на Община Русе, съдържащ текстови, таблични и графични материали, </w:t>
      </w:r>
      <w:r w:rsidRPr="00E85A65">
        <w:rPr>
          <w:rFonts w:eastAsia="Times New Roman" w:cs="Times New Roman"/>
          <w:szCs w:val="24"/>
        </w:rPr>
        <w:t xml:space="preserve">съгласно чл. 18 от </w:t>
      </w:r>
      <w:r w:rsidRPr="00E85A65">
        <w:rPr>
          <w:rFonts w:eastAsia="Times New Roman" w:cs="Times New Roman"/>
          <w:bCs/>
          <w:szCs w:val="24"/>
        </w:rPr>
        <w:t>Наредба</w:t>
      </w:r>
      <w:r w:rsidRPr="00E85A65">
        <w:rPr>
          <w:rFonts w:eastAsia="Times New Roman" w:cs="Times New Roman"/>
          <w:bCs/>
          <w:color w:val="000000"/>
          <w:szCs w:val="24"/>
        </w:rPr>
        <w:t xml:space="preserve"> № 8/14.06.2001г. за обема и съдържанието на устройствените планове, </w:t>
      </w:r>
      <w:r w:rsidRPr="00E85A65">
        <w:rPr>
          <w:rFonts w:eastAsia="Times New Roman" w:cs="Times New Roman"/>
          <w:szCs w:val="24"/>
        </w:rPr>
        <w:t>„Планово техническо задание с програма</w:t>
      </w:r>
      <w:r w:rsidRPr="00E85A65">
        <w:rPr>
          <w:rFonts w:eastAsia="Times New Roman" w:cs="Times New Roman"/>
          <w:color w:val="000000"/>
          <w:szCs w:val="24"/>
        </w:rPr>
        <w:t xml:space="preserve">-задание“ за изработване на Общ устройствен план на </w:t>
      </w:r>
      <w:r w:rsidRPr="00E85A65">
        <w:rPr>
          <w:rFonts w:eastAsia="Times New Roman" w:cs="Times New Roman"/>
          <w:color w:val="000000"/>
          <w:szCs w:val="24"/>
        </w:rPr>
        <w:lastRenderedPageBreak/>
        <w:t xml:space="preserve">Община Русе”, одобрено с Решение </w:t>
      </w:r>
      <w:r w:rsidRPr="00E85A65">
        <w:rPr>
          <w:rFonts w:eastAsia="Times New Roman" w:cs="Times New Roman"/>
          <w:szCs w:val="24"/>
        </w:rPr>
        <w:t>№ 622, прието с протокол № 25/22.05.2013г. на Общински съвет – Русе и съгласуване с Министерство на културата – становище с изх.№ 33-НН-1101/26.09.2014г.</w:t>
      </w:r>
    </w:p>
    <w:p w:rsidR="00E85A65" w:rsidRPr="00E85A65" w:rsidRDefault="00E85A65" w:rsidP="00E85A65">
      <w:pPr>
        <w:spacing w:line="192" w:lineRule="atLeast"/>
        <w:ind w:firstLine="540"/>
        <w:jc w:val="both"/>
        <w:rPr>
          <w:rFonts w:eastAsia="Times New Roman" w:cs="Times New Roman"/>
          <w:b/>
          <w:i/>
          <w:szCs w:val="24"/>
        </w:rPr>
      </w:pPr>
      <w:r w:rsidRPr="00E85A65">
        <w:rPr>
          <w:rFonts w:eastAsia="Times New Roman" w:cs="Times New Roman"/>
          <w:color w:val="000000"/>
          <w:szCs w:val="24"/>
        </w:rPr>
        <w:t xml:space="preserve">•Екологична оценка /ЕО/ </w:t>
      </w:r>
      <w:r w:rsidRPr="00E85A65">
        <w:rPr>
          <w:rFonts w:eastAsia="Times New Roman" w:cs="Times New Roman"/>
          <w:szCs w:val="24"/>
        </w:rPr>
        <w:t xml:space="preserve">(по смисъла на </w:t>
      </w:r>
      <w:r w:rsidRPr="00E85A65">
        <w:rPr>
          <w:rFonts w:eastAsia="Times New Roman" w:cs="Times New Roman"/>
          <w:bCs/>
          <w:szCs w:val="24"/>
        </w:rPr>
        <w:t xml:space="preserve">Наредба за условията и реда за извършване на екологична оценка на планове и програми </w:t>
      </w:r>
      <w:r w:rsidRPr="00E85A65">
        <w:rPr>
          <w:rFonts w:eastAsia="Times New Roman" w:cs="Times New Roman"/>
          <w:bCs/>
          <w:i/>
          <w:szCs w:val="24"/>
        </w:rPr>
        <w:t>(</w:t>
      </w:r>
      <w:proofErr w:type="spellStart"/>
      <w:r w:rsidRPr="00E85A65">
        <w:rPr>
          <w:rFonts w:eastAsia="Times New Roman" w:cs="Times New Roman"/>
          <w:bCs/>
          <w:i/>
          <w:szCs w:val="24"/>
          <w:lang w:val="en-US"/>
        </w:rPr>
        <w:t>последно</w:t>
      </w:r>
      <w:proofErr w:type="spellEnd"/>
      <w:r w:rsidRPr="00E85A65">
        <w:rPr>
          <w:rFonts w:eastAsia="Times New Roman" w:cs="Times New Roman"/>
          <w:bCs/>
          <w:i/>
          <w:szCs w:val="24"/>
          <w:lang w:val="en-US"/>
        </w:rPr>
        <w:t xml:space="preserve"> </w:t>
      </w:r>
      <w:r w:rsidRPr="00E85A65">
        <w:rPr>
          <w:rFonts w:eastAsia="Times New Roman" w:cs="Times New Roman"/>
          <w:i/>
          <w:szCs w:val="24"/>
          <w:shd w:val="clear" w:color="auto" w:fill="FEFEFE"/>
        </w:rPr>
        <w:t>изм. и доп</w:t>
      </w:r>
      <w:r w:rsidRPr="00E85A65">
        <w:rPr>
          <w:rFonts w:eastAsia="Times New Roman" w:cs="Times New Roman"/>
          <w:i/>
          <w:color w:val="000000"/>
          <w:szCs w:val="24"/>
          <w:shd w:val="clear" w:color="auto" w:fill="FEFEFE"/>
        </w:rPr>
        <w:t>. ДВ. бр. 12</w:t>
      </w:r>
      <w:r w:rsidRPr="00E85A65">
        <w:rPr>
          <w:rFonts w:eastAsia="Times New Roman" w:cs="Times New Roman"/>
          <w:i/>
          <w:color w:val="000000"/>
          <w:szCs w:val="24"/>
        </w:rPr>
        <w:t> </w:t>
      </w:r>
      <w:r w:rsidRPr="00E85A65">
        <w:rPr>
          <w:rFonts w:eastAsia="Times New Roman" w:cs="Times New Roman"/>
          <w:i/>
          <w:color w:val="000000"/>
          <w:szCs w:val="24"/>
          <w:shd w:val="clear" w:color="auto" w:fill="FEFEFE"/>
        </w:rPr>
        <w:t xml:space="preserve">от 12 </w:t>
      </w:r>
      <w:r w:rsidRPr="00E85A65">
        <w:rPr>
          <w:rFonts w:eastAsia="Times New Roman" w:cs="Times New Roman"/>
          <w:i/>
          <w:szCs w:val="24"/>
          <w:shd w:val="clear" w:color="auto" w:fill="FEFEFE"/>
        </w:rPr>
        <w:t>Февруари 2016г.</w:t>
      </w:r>
      <w:r w:rsidRPr="00E85A65">
        <w:rPr>
          <w:rFonts w:eastAsia="Times New Roman" w:cs="Times New Roman"/>
          <w:bCs/>
          <w:i/>
          <w:iCs/>
          <w:szCs w:val="24"/>
        </w:rPr>
        <w:t>)</w:t>
      </w:r>
      <w:r w:rsidRPr="00E85A65">
        <w:rPr>
          <w:rFonts w:eastAsia="Times New Roman" w:cs="Times New Roman"/>
          <w:b/>
          <w:bCs/>
          <w:i/>
          <w:iCs/>
          <w:szCs w:val="24"/>
        </w:rPr>
        <w:t xml:space="preserve"> </w:t>
      </w:r>
      <w:r w:rsidRPr="00E85A65">
        <w:rPr>
          <w:rFonts w:eastAsia="Times New Roman" w:cs="Times New Roman"/>
          <w:szCs w:val="24"/>
        </w:rPr>
        <w:t>и</w:t>
      </w:r>
      <w:r w:rsidRPr="00E85A65">
        <w:rPr>
          <w:rFonts w:eastAsia="Times New Roman" w:cs="Times New Roman"/>
          <w:color w:val="000000"/>
          <w:szCs w:val="24"/>
        </w:rPr>
        <w:t xml:space="preserve"> Оценка за съвместимостта /ОС/, </w:t>
      </w:r>
      <w:r w:rsidRPr="00E85A65">
        <w:rPr>
          <w:rFonts w:eastAsia="Times New Roman" w:cs="Times New Roman"/>
          <w:bCs/>
          <w:iCs/>
          <w:szCs w:val="24"/>
        </w:rPr>
        <w:t xml:space="preserve">изработена по реда на Наредба за условията и реда за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E85A65">
        <w:rPr>
          <w:rFonts w:eastAsia="Times New Roman" w:cs="Times New Roman"/>
          <w:bCs/>
          <w:i/>
          <w:iCs/>
          <w:szCs w:val="24"/>
        </w:rPr>
        <w:t xml:space="preserve">(последно </w:t>
      </w:r>
      <w:r w:rsidRPr="00E85A65">
        <w:rPr>
          <w:rFonts w:eastAsia="Times New Roman" w:cs="Times New Roman"/>
          <w:i/>
          <w:szCs w:val="24"/>
          <w:shd w:val="clear" w:color="auto" w:fill="FEFEFE"/>
        </w:rPr>
        <w:t>изм. и доп. ДВ. бр. 12</w:t>
      </w:r>
      <w:r w:rsidRPr="00E85A65">
        <w:rPr>
          <w:rFonts w:eastAsia="Times New Roman" w:cs="Times New Roman"/>
          <w:i/>
          <w:szCs w:val="24"/>
        </w:rPr>
        <w:t> </w:t>
      </w:r>
      <w:r w:rsidRPr="00E85A65">
        <w:rPr>
          <w:rFonts w:eastAsia="Times New Roman" w:cs="Times New Roman"/>
          <w:i/>
          <w:szCs w:val="24"/>
          <w:shd w:val="clear" w:color="auto" w:fill="FEFEFE"/>
        </w:rPr>
        <w:t>от 12 Февруари 2016г.</w:t>
      </w:r>
      <w:r w:rsidRPr="00E85A65">
        <w:rPr>
          <w:rFonts w:eastAsia="Times New Roman" w:cs="Times New Roman"/>
          <w:bCs/>
          <w:i/>
          <w:iCs/>
          <w:szCs w:val="24"/>
        </w:rPr>
        <w:t>)</w:t>
      </w:r>
      <w:r w:rsidRPr="00E85A65">
        <w:rPr>
          <w:rFonts w:eastAsia="Times New Roman" w:cs="Times New Roman"/>
          <w:bCs/>
          <w:iCs/>
          <w:szCs w:val="24"/>
        </w:rPr>
        <w:t xml:space="preserve"> и </w:t>
      </w:r>
      <w:r w:rsidRPr="00E85A65">
        <w:rPr>
          <w:rFonts w:eastAsia="Times New Roman" w:cs="Times New Roman"/>
          <w:szCs w:val="24"/>
        </w:rPr>
        <w:t>становище с изх. №</w:t>
      </w:r>
      <w:r w:rsidRPr="00E85A65">
        <w:rPr>
          <w:rFonts w:eastAsia="Times New Roman" w:cs="Times New Roman"/>
          <w:color w:val="FF0000"/>
          <w:szCs w:val="24"/>
        </w:rPr>
        <w:t xml:space="preserve"> </w:t>
      </w:r>
      <w:r w:rsidRPr="00E85A65">
        <w:rPr>
          <w:rFonts w:eastAsia="Times New Roman" w:cs="Times New Roman"/>
          <w:szCs w:val="24"/>
        </w:rPr>
        <w:t xml:space="preserve">АО4879/27.09.2013г. на Регионална инспекция по околната среда и водите /РИОСВ/ – гр. Русе. </w:t>
      </w:r>
      <w:r w:rsidRPr="00E85A65">
        <w:rPr>
          <w:rFonts w:eastAsia="Times New Roman" w:cs="Times New Roman"/>
          <w:b/>
          <w:i/>
          <w:szCs w:val="24"/>
        </w:rPr>
        <w:t>ЕО и ОС не са част от настоящата обществена поръчка. Община Русе ще възложи с отделно изработването на Екологична оценка на проекта на ОУПО Русе.</w:t>
      </w:r>
    </w:p>
    <w:p w:rsidR="00E85A65" w:rsidRPr="00E85A65" w:rsidRDefault="00E85A65" w:rsidP="00E85A65">
      <w:pPr>
        <w:spacing w:line="192" w:lineRule="atLeast"/>
        <w:ind w:firstLine="540"/>
        <w:jc w:val="both"/>
        <w:rPr>
          <w:rFonts w:eastAsia="Times New Roman" w:cs="Times New Roman"/>
          <w:b/>
          <w:i/>
          <w:szCs w:val="24"/>
        </w:rPr>
      </w:pPr>
    </w:p>
    <w:p w:rsidR="00E85A65" w:rsidRPr="00E85A65" w:rsidRDefault="00E85A65" w:rsidP="00E85A65">
      <w:pPr>
        <w:shd w:val="clear" w:color="auto" w:fill="FFFFFF"/>
        <w:spacing w:line="192" w:lineRule="atLeast"/>
        <w:ind w:firstLine="540"/>
        <w:jc w:val="both"/>
        <w:rPr>
          <w:rFonts w:eastAsia="Times New Roman" w:cs="Times New Roman"/>
          <w:color w:val="000000"/>
          <w:szCs w:val="24"/>
        </w:rPr>
      </w:pPr>
      <w:r w:rsidRPr="00E85A65">
        <w:rPr>
          <w:rFonts w:eastAsia="Times New Roman" w:cs="Times New Roman"/>
          <w:b/>
          <w:color w:val="000000"/>
          <w:szCs w:val="24"/>
        </w:rPr>
        <w:t>Втора фаза - Окончателен проект на ОУПО</w:t>
      </w:r>
      <w:r w:rsidRPr="00E85A65">
        <w:rPr>
          <w:rFonts w:eastAsia="Times New Roman" w:cs="Times New Roman"/>
          <w:color w:val="000000"/>
          <w:szCs w:val="24"/>
        </w:rPr>
        <w:t>, включващ:</w:t>
      </w:r>
    </w:p>
    <w:p w:rsidR="00E85A65" w:rsidRPr="00E85A65" w:rsidRDefault="00E85A65" w:rsidP="00E85A65">
      <w:pPr>
        <w:shd w:val="clear" w:color="auto" w:fill="FFFFFF"/>
        <w:spacing w:line="192" w:lineRule="atLeast"/>
        <w:ind w:firstLine="540"/>
        <w:jc w:val="both"/>
        <w:rPr>
          <w:rFonts w:eastAsia="Times New Roman" w:cs="Times New Roman"/>
          <w:color w:val="000000"/>
          <w:szCs w:val="24"/>
        </w:rPr>
      </w:pPr>
    </w:p>
    <w:p w:rsidR="00E85A65" w:rsidRPr="00E85A65" w:rsidRDefault="00E85A65" w:rsidP="00E85A65">
      <w:pPr>
        <w:shd w:val="clear" w:color="auto" w:fill="FFFFFF"/>
        <w:spacing w:after="120"/>
        <w:ind w:firstLine="540"/>
        <w:jc w:val="both"/>
        <w:rPr>
          <w:rFonts w:eastAsia="Times New Roman" w:cs="Times New Roman"/>
          <w:color w:val="000000"/>
          <w:szCs w:val="24"/>
        </w:rPr>
      </w:pPr>
      <w:r w:rsidRPr="00E85A65">
        <w:rPr>
          <w:rFonts w:eastAsia="Times New Roman" w:cs="Times New Roman"/>
          <w:color w:val="000000"/>
          <w:szCs w:val="24"/>
        </w:rPr>
        <w:t xml:space="preserve"> • Окончателен проект на ОУП на Община Русе съдържащ текстовите, таблични и графични материали на предварителния проект, коригирани и допълнени съобразно решенията на експертните съвети, проведените обществени обсъждания и становищата на заинтересуваните централни и териториални администрации и експлоатационни предприятия на територията на общината. </w:t>
      </w:r>
    </w:p>
    <w:p w:rsidR="00E85A65" w:rsidRPr="00E85A65" w:rsidRDefault="00E85A65" w:rsidP="00E85A65">
      <w:pPr>
        <w:shd w:val="clear" w:color="auto" w:fill="FFFFFF"/>
        <w:spacing w:line="192" w:lineRule="atLeast"/>
        <w:ind w:firstLine="540"/>
        <w:jc w:val="both"/>
        <w:rPr>
          <w:rFonts w:eastAsia="Times New Roman" w:cs="Times New Roman"/>
          <w:color w:val="000000"/>
          <w:szCs w:val="24"/>
        </w:rPr>
      </w:pPr>
      <w:r w:rsidRPr="00E85A65">
        <w:rPr>
          <w:rFonts w:eastAsia="Times New Roman" w:cs="Times New Roman"/>
          <w:color w:val="000000"/>
          <w:szCs w:val="24"/>
        </w:rPr>
        <w:t xml:space="preserve">Изработването на ОУПО Русе следва да се осъществи в съответствие с разпоредбите </w:t>
      </w:r>
      <w:r w:rsidRPr="00E85A65">
        <w:rPr>
          <w:rFonts w:eastAsia="Times New Roman" w:cs="Times New Roman"/>
          <w:szCs w:val="24"/>
        </w:rPr>
        <w:t>на чл. 125 и чл. 126 от</w:t>
      </w:r>
      <w:r w:rsidRPr="00E85A65">
        <w:rPr>
          <w:rFonts w:eastAsia="Times New Roman" w:cs="Times New Roman"/>
          <w:color w:val="000000"/>
          <w:szCs w:val="24"/>
        </w:rPr>
        <w:t xml:space="preserve"> ЗУТ, </w:t>
      </w:r>
      <w:r w:rsidRPr="00E85A65">
        <w:rPr>
          <w:rFonts w:eastAsia="Times New Roman" w:cs="Times New Roman"/>
          <w:szCs w:val="24"/>
        </w:rPr>
        <w:t>чл. 16, ал. 1, чл. 17, чл. 18 и чл. 19 от</w:t>
      </w:r>
      <w:r w:rsidRPr="00E85A65">
        <w:rPr>
          <w:rFonts w:eastAsia="Times New Roman" w:cs="Times New Roman"/>
          <w:color w:val="FF0000"/>
          <w:szCs w:val="24"/>
        </w:rPr>
        <w:t xml:space="preserve"> </w:t>
      </w:r>
      <w:r w:rsidRPr="00E85A65">
        <w:rPr>
          <w:rFonts w:eastAsia="Times New Roman" w:cs="Times New Roman"/>
          <w:bCs/>
          <w:szCs w:val="24"/>
        </w:rPr>
        <w:t>Наредба</w:t>
      </w:r>
      <w:r w:rsidRPr="00E85A65">
        <w:rPr>
          <w:rFonts w:eastAsia="Times New Roman" w:cs="Times New Roman"/>
          <w:bCs/>
          <w:color w:val="000000"/>
          <w:szCs w:val="24"/>
        </w:rPr>
        <w:t xml:space="preserve"> № 8/2001г. за обема и съдържанието на устройствените планове и Наредба № </w:t>
      </w:r>
      <w:r w:rsidRPr="00E85A65">
        <w:rPr>
          <w:rFonts w:eastAsia="Times New Roman" w:cs="Times New Roman"/>
          <w:bCs/>
          <w:szCs w:val="24"/>
        </w:rPr>
        <w:t>7/2003г. за правила и нормативи за устройство на отделните видове територии и устройствени зони</w:t>
      </w:r>
      <w:r w:rsidRPr="00E85A65">
        <w:rPr>
          <w:rFonts w:eastAsia="Times New Roman" w:cs="Times New Roman"/>
          <w:szCs w:val="24"/>
        </w:rPr>
        <w:t>.</w:t>
      </w:r>
      <w:r w:rsidRPr="00E85A65">
        <w:rPr>
          <w:rFonts w:eastAsia="Times New Roman" w:cs="Times New Roman"/>
          <w:color w:val="000000"/>
          <w:szCs w:val="24"/>
        </w:rPr>
        <w:t xml:space="preserve"> Изпълнителят на проекта следва стриктно да изпълнява тези нормативни изисквания за обхвата на проучвателните работи и по своя инициатива да включи допълнителни проучвания, имащи отношение към устройственото развитие и планиране на Община Русе, както и заложените изисквания в </w:t>
      </w:r>
      <w:r w:rsidRPr="00E85A65">
        <w:rPr>
          <w:rFonts w:eastAsia="Times New Roman" w:cs="Times New Roman"/>
          <w:szCs w:val="24"/>
        </w:rPr>
        <w:t>„Планово техническо задание с програма</w:t>
      </w:r>
      <w:r w:rsidRPr="00E85A65">
        <w:rPr>
          <w:rFonts w:eastAsia="Times New Roman" w:cs="Times New Roman"/>
          <w:color w:val="000000"/>
          <w:szCs w:val="24"/>
        </w:rPr>
        <w:t>-задание“ за изработване на Общ устройствен план на Община Русе”.</w:t>
      </w:r>
    </w:p>
    <w:p w:rsidR="00E85A65" w:rsidRPr="00E85A65" w:rsidRDefault="00E85A65" w:rsidP="00E85A65">
      <w:pPr>
        <w:shd w:val="clear" w:color="auto" w:fill="FFFFFF"/>
        <w:spacing w:line="192" w:lineRule="atLeast"/>
        <w:ind w:firstLine="540"/>
        <w:jc w:val="both"/>
        <w:rPr>
          <w:rFonts w:eastAsia="Times New Roman" w:cs="Times New Roman"/>
          <w:color w:val="000000"/>
          <w:szCs w:val="24"/>
        </w:rPr>
      </w:pPr>
      <w:r w:rsidRPr="00E85A65">
        <w:rPr>
          <w:rFonts w:eastAsia="Times New Roman" w:cs="Times New Roman"/>
          <w:color w:val="000000"/>
          <w:szCs w:val="24"/>
        </w:rPr>
        <w:t>В съответствие с разпоредбите на чл. 17, ал. 3 от Наредба № 8, заданието изисква ОУПО Русе да се разработи за времеви обхват (прогнозен период 15 – 20 години) – до 2035г. Периодът е по-дългосрочен, тъй като е обвързан с инвестиционни намерения и реализиране на определени стратегически решения и политики.</w:t>
      </w:r>
    </w:p>
    <w:p w:rsidR="00E85A65" w:rsidRPr="00E85A65" w:rsidRDefault="00E85A65" w:rsidP="00E85A65">
      <w:pPr>
        <w:shd w:val="clear" w:color="auto" w:fill="FFFFFF"/>
        <w:spacing w:line="192" w:lineRule="atLeast"/>
        <w:ind w:firstLine="540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color w:val="000000"/>
          <w:szCs w:val="24"/>
        </w:rPr>
        <w:t xml:space="preserve">Разработването на </w:t>
      </w:r>
      <w:r w:rsidRPr="00E85A65">
        <w:rPr>
          <w:rFonts w:eastAsia="Times New Roman" w:cs="Times New Roman"/>
          <w:szCs w:val="24"/>
        </w:rPr>
        <w:t>ОУПО по фази и етапи следва да се съобрази с фазите и етапите заложени в „Планово техническо задание за изработване на Общ устройствен план на Община Русе”, приложено към настоящото задание.</w:t>
      </w:r>
    </w:p>
    <w:p w:rsidR="00E85A65" w:rsidRPr="00E85A65" w:rsidRDefault="00E85A65" w:rsidP="00E85A65">
      <w:pPr>
        <w:shd w:val="clear" w:color="auto" w:fill="FFFFFF"/>
        <w:spacing w:line="192" w:lineRule="atLeast"/>
        <w:ind w:firstLine="540"/>
        <w:jc w:val="both"/>
        <w:rPr>
          <w:rFonts w:eastAsia="Times New Roman" w:cs="Times New Roman"/>
          <w:color w:val="000000"/>
          <w:szCs w:val="24"/>
        </w:rPr>
      </w:pPr>
    </w:p>
    <w:p w:rsidR="00E85A65" w:rsidRPr="00E85A65" w:rsidRDefault="00E85A65" w:rsidP="00E85A65">
      <w:pPr>
        <w:numPr>
          <w:ilvl w:val="0"/>
          <w:numId w:val="15"/>
        </w:numPr>
        <w:shd w:val="clear" w:color="auto" w:fill="FFFFFF"/>
        <w:spacing w:after="200" w:line="192" w:lineRule="atLeast"/>
        <w:contextualSpacing/>
        <w:jc w:val="both"/>
        <w:rPr>
          <w:rFonts w:eastAsia="Calibri" w:cs="Times New Roman"/>
          <w:b/>
          <w:szCs w:val="24"/>
        </w:rPr>
      </w:pPr>
      <w:r w:rsidRPr="00E85A65">
        <w:rPr>
          <w:rFonts w:eastAsia="Calibri" w:cs="Times New Roman"/>
          <w:b/>
          <w:szCs w:val="24"/>
        </w:rPr>
        <w:t>ТЕХНИЧЕСКИ УСЛОВИЯ ЗА ИЗПЪЛНЕНИЕ НА ПОРЪЧКАТА</w:t>
      </w:r>
    </w:p>
    <w:p w:rsidR="00E85A65" w:rsidRPr="00E85A65" w:rsidRDefault="00E85A65" w:rsidP="00E85A65">
      <w:pPr>
        <w:ind w:firstLine="708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 xml:space="preserve">Създаването на </w:t>
      </w:r>
      <w:r w:rsidRPr="00E85A65">
        <w:rPr>
          <w:rFonts w:eastAsia="Times New Roman" w:cs="Times New Roman"/>
          <w:szCs w:val="24"/>
          <w:lang w:val="en-US"/>
        </w:rPr>
        <w:t>ОУПО</w:t>
      </w:r>
      <w:r w:rsidRPr="00E85A65">
        <w:rPr>
          <w:rFonts w:eastAsia="Times New Roman" w:cs="Times New Roman"/>
          <w:szCs w:val="24"/>
        </w:rPr>
        <w:t xml:space="preserve"> Русе се налага</w:t>
      </w:r>
      <w:r w:rsidRPr="00E85A65">
        <w:rPr>
          <w:rFonts w:eastAsia="Times New Roman" w:cs="Times New Roman"/>
          <w:szCs w:val="24"/>
          <w:lang w:val="ru-RU"/>
        </w:rPr>
        <w:t xml:space="preserve"> от </w:t>
      </w:r>
      <w:proofErr w:type="spellStart"/>
      <w:r w:rsidRPr="00E85A65">
        <w:rPr>
          <w:rFonts w:eastAsia="Times New Roman" w:cs="Times New Roman"/>
          <w:szCs w:val="24"/>
          <w:lang w:val="ru-RU"/>
        </w:rPr>
        <w:t>изискванията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на ЗУТ и </w:t>
      </w:r>
      <w:proofErr w:type="spellStart"/>
      <w:r w:rsidRPr="00E85A65">
        <w:rPr>
          <w:rFonts w:eastAsia="Times New Roman" w:cs="Times New Roman"/>
          <w:szCs w:val="24"/>
          <w:lang w:val="ru-RU"/>
        </w:rPr>
        <w:t>актуалните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тенденции в подхода </w:t>
      </w:r>
      <w:proofErr w:type="spellStart"/>
      <w:r w:rsidRPr="00E85A65">
        <w:rPr>
          <w:rFonts w:eastAsia="Times New Roman" w:cs="Times New Roman"/>
          <w:szCs w:val="24"/>
          <w:lang w:val="ru-RU"/>
        </w:rPr>
        <w:t>към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/>
        </w:rPr>
        <w:t>устройственото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/>
        </w:rPr>
        <w:t>планиране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на </w:t>
      </w:r>
      <w:proofErr w:type="spellStart"/>
      <w:r w:rsidRPr="00E85A65">
        <w:rPr>
          <w:rFonts w:eastAsia="Times New Roman" w:cs="Times New Roman"/>
          <w:szCs w:val="24"/>
          <w:lang w:val="ru-RU"/>
        </w:rPr>
        <w:t>населените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места и </w:t>
      </w:r>
      <w:proofErr w:type="spellStart"/>
      <w:r w:rsidRPr="00E85A65">
        <w:rPr>
          <w:rFonts w:eastAsia="Times New Roman" w:cs="Times New Roman"/>
          <w:szCs w:val="24"/>
          <w:lang w:val="ru-RU"/>
        </w:rPr>
        <w:t>извънселищните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/>
        </w:rPr>
        <w:t>територии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, от </w:t>
      </w:r>
      <w:proofErr w:type="spellStart"/>
      <w:r w:rsidRPr="00E85A65">
        <w:rPr>
          <w:rFonts w:eastAsia="Times New Roman" w:cs="Times New Roman"/>
          <w:szCs w:val="24"/>
          <w:lang w:val="ru-RU"/>
        </w:rPr>
        <w:t>изискванията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на </w:t>
      </w:r>
      <w:proofErr w:type="spellStart"/>
      <w:r w:rsidRPr="00E85A65">
        <w:rPr>
          <w:rFonts w:eastAsia="Times New Roman" w:cs="Times New Roman"/>
          <w:szCs w:val="24"/>
          <w:lang w:val="ru-RU"/>
        </w:rPr>
        <w:t>Националната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и </w:t>
      </w:r>
      <w:proofErr w:type="spellStart"/>
      <w:r w:rsidRPr="00E85A65">
        <w:rPr>
          <w:rFonts w:eastAsia="Times New Roman" w:cs="Times New Roman"/>
          <w:szCs w:val="24"/>
          <w:lang w:val="ru-RU"/>
        </w:rPr>
        <w:t>международна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/>
        </w:rPr>
        <w:t>нормативни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/>
        </w:rPr>
        <w:t>системи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и от </w:t>
      </w:r>
      <w:proofErr w:type="spellStart"/>
      <w:r w:rsidRPr="00E85A65">
        <w:rPr>
          <w:rFonts w:eastAsia="Times New Roman" w:cs="Times New Roman"/>
          <w:szCs w:val="24"/>
          <w:lang w:val="ru-RU"/>
        </w:rPr>
        <w:t>потребностите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на Община </w:t>
      </w:r>
      <w:proofErr w:type="spellStart"/>
      <w:r w:rsidRPr="00E85A65">
        <w:rPr>
          <w:rFonts w:eastAsia="Times New Roman" w:cs="Times New Roman"/>
          <w:szCs w:val="24"/>
          <w:lang w:val="ru-RU"/>
        </w:rPr>
        <w:t>Русе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и </w:t>
      </w:r>
      <w:proofErr w:type="spellStart"/>
      <w:r w:rsidRPr="00E85A65">
        <w:rPr>
          <w:rFonts w:eastAsia="Times New Roman" w:cs="Times New Roman"/>
          <w:szCs w:val="24"/>
          <w:lang w:val="ru-RU"/>
        </w:rPr>
        <w:t>Област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/>
        </w:rPr>
        <w:t>Русе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за </w:t>
      </w:r>
      <w:proofErr w:type="spellStart"/>
      <w:r w:rsidRPr="00E85A65">
        <w:rPr>
          <w:rFonts w:eastAsia="Times New Roman" w:cs="Times New Roman"/>
          <w:szCs w:val="24"/>
          <w:lang w:val="ru-RU"/>
        </w:rPr>
        <w:t>бъдещо</w:t>
      </w:r>
      <w:proofErr w:type="spellEnd"/>
      <w:r w:rsidRPr="00E85A65">
        <w:rPr>
          <w:rFonts w:eastAsia="Times New Roman" w:cs="Times New Roman"/>
          <w:szCs w:val="24"/>
          <w:lang w:val="ru-RU"/>
        </w:rPr>
        <w:t xml:space="preserve"> устойчиво развитие.</w:t>
      </w:r>
    </w:p>
    <w:p w:rsidR="00E85A65" w:rsidRPr="00E85A65" w:rsidRDefault="00E85A65" w:rsidP="00E85A65">
      <w:pPr>
        <w:tabs>
          <w:tab w:val="left" w:pos="720"/>
        </w:tabs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ab/>
        <w:t>Предвид изходния статус на Община Русе и приоритетите за развитие в европейски, национален и регионален мащаб, в Общинския план за развитие на Община Русе за периода 2014-2020 г. са дефинирани следните стратегически цели за развитие, за които да бъдат насочени усилията на социално-икономическата политика, които следва да намерят отражение в разработвания ОУПО - Русе:</w:t>
      </w:r>
    </w:p>
    <w:p w:rsidR="00E85A65" w:rsidRPr="00E85A65" w:rsidRDefault="00E85A65" w:rsidP="00E85A65">
      <w:pPr>
        <w:tabs>
          <w:tab w:val="left" w:pos="720"/>
        </w:tabs>
        <w:jc w:val="both"/>
        <w:rPr>
          <w:rFonts w:eastAsia="Times New Roman" w:cs="Times New Roman"/>
          <w:szCs w:val="24"/>
        </w:rPr>
      </w:pPr>
    </w:p>
    <w:p w:rsidR="00E85A65" w:rsidRPr="00E85A65" w:rsidRDefault="00E85A65" w:rsidP="00E85A65">
      <w:pPr>
        <w:tabs>
          <w:tab w:val="left" w:pos="720"/>
        </w:tabs>
        <w:jc w:val="both"/>
        <w:rPr>
          <w:rFonts w:eastAsia="Times New Roman" w:cs="Times New Roman"/>
          <w:szCs w:val="24"/>
        </w:rPr>
      </w:pPr>
    </w:p>
    <w:p w:rsidR="00E85A65" w:rsidRPr="00E85A65" w:rsidRDefault="00E85A65" w:rsidP="00E85A65">
      <w:pPr>
        <w:numPr>
          <w:ilvl w:val="1"/>
          <w:numId w:val="15"/>
        </w:numPr>
        <w:tabs>
          <w:tab w:val="left" w:pos="2302"/>
        </w:tabs>
        <w:jc w:val="both"/>
        <w:rPr>
          <w:rFonts w:eastAsia="Times New Roman" w:cs="Times New Roman"/>
          <w:b/>
          <w:szCs w:val="24"/>
        </w:rPr>
      </w:pPr>
      <w:r w:rsidRPr="00E85A65">
        <w:rPr>
          <w:rFonts w:eastAsia="Times New Roman" w:cs="Times New Roman"/>
          <w:b/>
          <w:szCs w:val="24"/>
        </w:rPr>
        <w:lastRenderedPageBreak/>
        <w:t>Основна стратегическа цел за развитие на Община Русе:</w:t>
      </w:r>
    </w:p>
    <w:p w:rsidR="00E85A65" w:rsidRPr="00E85A65" w:rsidRDefault="00E85A65" w:rsidP="00E85A65">
      <w:pPr>
        <w:tabs>
          <w:tab w:val="left" w:pos="2302"/>
        </w:tabs>
        <w:ind w:firstLine="720"/>
        <w:jc w:val="both"/>
        <w:rPr>
          <w:rFonts w:eastAsia="Times New Roman" w:cs="Times New Roman"/>
          <w:b/>
          <w:szCs w:val="24"/>
        </w:rPr>
      </w:pPr>
      <w:r w:rsidRPr="00E85A65">
        <w:rPr>
          <w:rFonts w:eastAsia="Times New Roman" w:cs="Times New Roman"/>
          <w:b/>
          <w:szCs w:val="24"/>
        </w:rPr>
        <w:t>Интензивно и устойчиво икономическо и териториално развитие, осигуряващо висок стандарт на живот  на жителите на Община Русе. Утвърждаване на Русе като Дунавската столица на България и лидер за изпълнение на Стратегията на ЕС за Дунавския регион.</w:t>
      </w:r>
    </w:p>
    <w:p w:rsidR="00E85A65" w:rsidRPr="00E85A65" w:rsidRDefault="00E85A65" w:rsidP="00E85A65">
      <w:pPr>
        <w:tabs>
          <w:tab w:val="left" w:pos="2302"/>
        </w:tabs>
        <w:ind w:firstLine="720"/>
        <w:jc w:val="both"/>
        <w:rPr>
          <w:rFonts w:eastAsia="Times New Roman" w:cs="Times New Roman"/>
          <w:b/>
          <w:szCs w:val="24"/>
        </w:rPr>
      </w:pPr>
    </w:p>
    <w:p w:rsidR="00E85A65" w:rsidRPr="00E85A65" w:rsidRDefault="00E85A65" w:rsidP="00E85A65">
      <w:pPr>
        <w:tabs>
          <w:tab w:val="left" w:pos="567"/>
        </w:tabs>
        <w:ind w:firstLine="567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ab/>
        <w:t>Основната стратегическа цел за развитие на Община Русе е конкретизирана в следните четири стратегически цели, които задават основните посоки за развитие през програмния период 2014-2020 г.</w:t>
      </w:r>
    </w:p>
    <w:p w:rsidR="00E85A65" w:rsidRPr="00E85A65" w:rsidRDefault="00E85A65" w:rsidP="00E85A65">
      <w:pPr>
        <w:tabs>
          <w:tab w:val="left" w:pos="2302"/>
        </w:tabs>
        <w:ind w:firstLine="567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b/>
          <w:szCs w:val="24"/>
        </w:rPr>
        <w:t>Стратегическа цел 1</w:t>
      </w:r>
      <w:r w:rsidRPr="00E85A65">
        <w:rPr>
          <w:rFonts w:eastAsia="Times New Roman" w:cs="Times New Roman"/>
          <w:szCs w:val="24"/>
        </w:rPr>
        <w:t xml:space="preserve"> - </w:t>
      </w:r>
      <w:r w:rsidRPr="00E85A65">
        <w:rPr>
          <w:rFonts w:eastAsia="Times New Roman" w:cs="Times New Roman"/>
          <w:b/>
          <w:szCs w:val="24"/>
        </w:rPr>
        <w:t>Подобряване на инвестиционния и бизнес климат в Общината, повишаване качеството на административното обслужване на гражданите и бизнеса и развитие на икономика, основана на знанието и иновациите.</w:t>
      </w:r>
      <w:r w:rsidRPr="00E85A65">
        <w:rPr>
          <w:rFonts w:eastAsia="Times New Roman" w:cs="Times New Roman"/>
          <w:szCs w:val="24"/>
        </w:rPr>
        <w:t xml:space="preserve"> Стратегическата цел е насочена към постигане на устойчив растеж, базиран на ефективно прилагане на иновационни подходи, технологии и взаимодействие между индустриалния сектор, сектора на услугите и научния потенциал за повишаване конкурентоспособността на икономиката в Общината. При реализацията на тези приоритети специално внимание ще бъде обърнато върху насърчаването на развитието на селското стопанство и туризма.</w:t>
      </w:r>
    </w:p>
    <w:p w:rsidR="00E85A65" w:rsidRPr="00E85A65" w:rsidRDefault="00E85A65" w:rsidP="00E85A65">
      <w:pPr>
        <w:tabs>
          <w:tab w:val="left" w:pos="2302"/>
        </w:tabs>
        <w:ind w:firstLine="567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b/>
          <w:szCs w:val="24"/>
        </w:rPr>
        <w:t>Стратегическа цел 2</w:t>
      </w:r>
      <w:r w:rsidRPr="00E85A65">
        <w:rPr>
          <w:rFonts w:eastAsia="Times New Roman" w:cs="Times New Roman"/>
          <w:szCs w:val="24"/>
        </w:rPr>
        <w:t xml:space="preserve"> - </w:t>
      </w:r>
      <w:r w:rsidRPr="00E85A65">
        <w:rPr>
          <w:rFonts w:eastAsia="Times New Roman" w:cs="Times New Roman"/>
          <w:b/>
          <w:szCs w:val="24"/>
        </w:rPr>
        <w:t>Развитие на човешките ресурси чрез прилагане на модерни и устойчиви политики в сферата на културата, образованието, здравеопазването, социалните дейности, заетостта, младежта и спорта.</w:t>
      </w:r>
      <w:r w:rsidRPr="00E85A65">
        <w:rPr>
          <w:rFonts w:eastAsia="Times New Roman" w:cs="Times New Roman"/>
          <w:szCs w:val="24"/>
        </w:rPr>
        <w:t xml:space="preserve"> Стратегическата цел е насочена към преодоляване на различията в социалната сфера, ограничаване на риска от социална изолация и създаване на условия за развитие и реализация на човешкия капитал. Стратегическата цел е насочена и към утвърждаването на културата като ресурс за устойчиво обновяване и развитие на градски пространства, икономически, културни и обществени сектори, като инструмент за приобщаване и сътрудничество в регионален, национален, трансграничен и транснационален мащаб, като средство за разгръщане на творчески потенциал на местните общности, което от своя страна ще гарантира висок стандарт, нова добавена стойност и качество на живот. </w:t>
      </w:r>
    </w:p>
    <w:p w:rsidR="00E85A65" w:rsidRPr="00E85A65" w:rsidRDefault="00E85A65" w:rsidP="00E85A65">
      <w:pPr>
        <w:tabs>
          <w:tab w:val="left" w:pos="2302"/>
        </w:tabs>
        <w:ind w:firstLine="426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b/>
          <w:szCs w:val="24"/>
        </w:rPr>
        <w:t>Стратегическа цел 3</w:t>
      </w:r>
      <w:r w:rsidRPr="00E85A65">
        <w:rPr>
          <w:rFonts w:eastAsia="Times New Roman" w:cs="Times New Roman"/>
          <w:szCs w:val="24"/>
        </w:rPr>
        <w:t xml:space="preserve"> - </w:t>
      </w:r>
      <w:r w:rsidRPr="00E85A65">
        <w:rPr>
          <w:rFonts w:eastAsia="Times New Roman" w:cs="Times New Roman"/>
          <w:b/>
          <w:szCs w:val="24"/>
        </w:rPr>
        <w:t>Подобряване на териториалната достъпност и свързаност в регионален, национален и международен план.</w:t>
      </w:r>
      <w:r w:rsidRPr="00E85A65">
        <w:rPr>
          <w:rFonts w:eastAsia="Times New Roman" w:cs="Times New Roman"/>
          <w:szCs w:val="24"/>
        </w:rPr>
        <w:t xml:space="preserve"> Стратегическата цел е насочена към балансирано, интегрирано и устойчиво развитие на транспортната и комуникационна инфраструктура в Общината, подобряване на селищната среда и интензифициране на междурегионалното, трансграничното и транснационално сътрудничество. Всичко това е подчинено на основната стратегическа цел за интензивно и устойчиво икономическо и териториално развитие и за превръщането на Русе във водещ логистичен център не само в България, но и на Балканите. </w:t>
      </w:r>
    </w:p>
    <w:p w:rsidR="00E85A65" w:rsidRPr="00E85A65" w:rsidRDefault="00E85A65" w:rsidP="00E85A65">
      <w:pPr>
        <w:tabs>
          <w:tab w:val="left" w:pos="2302"/>
        </w:tabs>
        <w:ind w:firstLine="426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 xml:space="preserve">В пространствено отношение важно значение за икономическото развитие на Община Русе има град Русе – административен център на общинско и областно равнище, както и център на Северен централен район. Русе е основен център, влияещ върху </w:t>
      </w:r>
      <w:proofErr w:type="spellStart"/>
      <w:r w:rsidRPr="00E85A65">
        <w:rPr>
          <w:rFonts w:eastAsia="Times New Roman" w:cs="Times New Roman"/>
          <w:szCs w:val="24"/>
        </w:rPr>
        <w:t>полицентричното</w:t>
      </w:r>
      <w:proofErr w:type="spellEnd"/>
      <w:r w:rsidRPr="00E85A65">
        <w:rPr>
          <w:rFonts w:eastAsia="Times New Roman" w:cs="Times New Roman"/>
          <w:szCs w:val="24"/>
        </w:rPr>
        <w:t xml:space="preserve"> развитие на селищната мрежа. В същото време, потенциалите на града като организиращ център се нуждаят от допълнително развитие. В допълнение, стратегическата цел е насочена към подобряване на условията за живот в малките населени места в Общината чрез реализирането на мерки и дейности за ремонт, рехабилитация, модернизация и изграждане на нова ефективна техническа инфраструктура. Фокусът е поставен върху изграждането на местната инфраструктура, обновяване на селата и опазването на местното културно и природно наследство.</w:t>
      </w:r>
    </w:p>
    <w:p w:rsidR="00E85A65" w:rsidRPr="00E85A65" w:rsidRDefault="00E85A65" w:rsidP="00E85A65">
      <w:pPr>
        <w:tabs>
          <w:tab w:val="left" w:pos="2302"/>
        </w:tabs>
        <w:ind w:firstLine="426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 xml:space="preserve">Стратегическата цел подкрепя реализацията на инвестиционни и неинвестиционни проекти в рамките на Интегрирания план за градско възстановяване и развитие на град Русе. Планът включва както проекти за рехабилитация на градската среда и </w:t>
      </w:r>
      <w:r w:rsidRPr="00E85A65">
        <w:rPr>
          <w:rFonts w:eastAsia="Times New Roman" w:cs="Times New Roman"/>
          <w:szCs w:val="24"/>
        </w:rPr>
        <w:lastRenderedPageBreak/>
        <w:t xml:space="preserve">инфраструктура, така и мерки за социална рехабилитация на зоните за въздействие в града. Важна характеристика на ИПГВР на град Русе е неговото надграждане като платформа за </w:t>
      </w:r>
      <w:proofErr w:type="spellStart"/>
      <w:r w:rsidRPr="00E85A65">
        <w:rPr>
          <w:rFonts w:eastAsia="Times New Roman" w:cs="Times New Roman"/>
          <w:szCs w:val="24"/>
        </w:rPr>
        <w:t>Еврорегион</w:t>
      </w:r>
      <w:proofErr w:type="spellEnd"/>
      <w:r w:rsidRPr="00E85A65">
        <w:rPr>
          <w:rFonts w:eastAsia="Times New Roman" w:cs="Times New Roman"/>
          <w:szCs w:val="24"/>
        </w:rPr>
        <w:t xml:space="preserve"> Русе-Гюргево, за трансграничното сътрудничество България-Румъния и извеждането му като модел за реализиране на Дунавската стратегия за периода 2014-2020 г.</w:t>
      </w:r>
    </w:p>
    <w:p w:rsidR="00E85A65" w:rsidRPr="00E85A65" w:rsidRDefault="00E85A65" w:rsidP="00E85A65">
      <w:pPr>
        <w:tabs>
          <w:tab w:val="left" w:pos="2302"/>
        </w:tabs>
        <w:ind w:firstLine="567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b/>
          <w:szCs w:val="24"/>
        </w:rPr>
        <w:t>Стратегическа цел 4</w:t>
      </w:r>
      <w:r w:rsidRPr="00E85A65">
        <w:rPr>
          <w:rFonts w:eastAsia="Times New Roman" w:cs="Times New Roman"/>
          <w:szCs w:val="24"/>
        </w:rPr>
        <w:t xml:space="preserve"> - </w:t>
      </w:r>
      <w:r w:rsidRPr="00E85A65">
        <w:rPr>
          <w:rFonts w:eastAsia="Times New Roman" w:cs="Times New Roman"/>
          <w:b/>
          <w:szCs w:val="24"/>
        </w:rPr>
        <w:t xml:space="preserve">Опазване на околната среда, превенция на риска и енергийна ефективност. </w:t>
      </w:r>
      <w:r w:rsidRPr="00E85A65">
        <w:rPr>
          <w:rFonts w:eastAsia="Times New Roman" w:cs="Times New Roman"/>
          <w:szCs w:val="24"/>
        </w:rPr>
        <w:t xml:space="preserve">Тази стратегическа цел е насочена към развитието на по-екологична и по-конкурентоспособна икономика, която използва по-ефективно ресурсите, което да доведе до намаляване на въглеродните емисии, предотвратяване замърсяването на околната среда и загубата на биоразнообразие. Съобразно Националната стратегия за пространствено развитие за периода 2013-2025 г., която напълно отразява целите на стратегията „Европа 2020“, един от подходите за пространствено планиране е осигуряването на устойчиво градско развитие. Във връзка с това Общината трябва да работи в посока интелигентно управление на „градските екосистеми – вода, енергия, отпадъци“ и насърчаване използването на възобновяеми енергийни източници. Стратегическата цел е насочена към осигуряването на по-здравословна околна среда и по-ефективно използване на ресурсите чрез създаване на предпоставки за опазване чистотата на въздуха, водите и почвите и подобряване на екологичните стандарти по отношение на управлението на отпадъците. </w:t>
      </w:r>
    </w:p>
    <w:p w:rsidR="00E85A65" w:rsidRPr="00E85A65" w:rsidRDefault="00E85A65" w:rsidP="00E85A65">
      <w:pPr>
        <w:tabs>
          <w:tab w:val="left" w:pos="2302"/>
        </w:tabs>
        <w:ind w:firstLine="567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>Едновременно с това тази стратегическа цел е насочена към стимулиране  използването на енергия от възобновяеми източници и реализирането на мерки и дейности, целящи оптимално използване на местния потенциал на възобновяеми енергийни източници.  Чрез въвеждането на мерки за оползотворяване на ВЕИ потенциала в Община Русе се подпомага поетият ангажимент на страната за изпълнение  целите на „Стратегия Европа 2020” по пакет енергетика/климат за достигане на 16% енергия от ВЕИ в крайното енергийно потребление на страната.</w:t>
      </w:r>
    </w:p>
    <w:p w:rsidR="00E85A65" w:rsidRPr="00E85A65" w:rsidRDefault="00E85A65" w:rsidP="00E85A65">
      <w:pPr>
        <w:tabs>
          <w:tab w:val="left" w:pos="2302"/>
        </w:tabs>
        <w:ind w:firstLine="426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>Инвестиционната програма на Община Русе за периода 2014-2020 включва реализацията на проекти на обща стойност 1 434 561 939 лв., които адресират икономическото и социално сближаване, териториалната свързаност и достъпност на региона, както и енергийна ефективност и опазване на околната среда за устойчивото развитие на общината.</w:t>
      </w:r>
    </w:p>
    <w:p w:rsidR="00E85A65" w:rsidRPr="00E85A65" w:rsidRDefault="00E85A65" w:rsidP="00E85A65">
      <w:pPr>
        <w:tabs>
          <w:tab w:val="left" w:pos="2302"/>
        </w:tabs>
        <w:ind w:firstLine="567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 xml:space="preserve">Общият устройствен план на Община Русе ще осигури приемственост и синхрон на проектите, включени в Програмата за изпълнение на ОПР на Община Русе, ИПГВР на град Русе и другите стратегически документи за подпомагане реализацията на дългосрочната визия за развитието на територията на цялата община и всички населени места в нея. С поетапното му прилагане следва да се осигури и планировъчния механизъм и инструментариум за ефективно интегрирано управление на общината с </w:t>
      </w:r>
      <w:proofErr w:type="spellStart"/>
      <w:r w:rsidRPr="00E85A65">
        <w:rPr>
          <w:rFonts w:eastAsia="Times New Roman" w:cs="Times New Roman"/>
          <w:szCs w:val="24"/>
        </w:rPr>
        <w:t>хоризант</w:t>
      </w:r>
      <w:proofErr w:type="spellEnd"/>
      <w:r w:rsidRPr="00E85A65">
        <w:rPr>
          <w:rFonts w:eastAsia="Times New Roman" w:cs="Times New Roman"/>
          <w:szCs w:val="24"/>
        </w:rPr>
        <w:t xml:space="preserve"> 2035г.</w:t>
      </w:r>
    </w:p>
    <w:p w:rsidR="00E85A65" w:rsidRPr="00E85A65" w:rsidRDefault="00E85A65" w:rsidP="00E85A65">
      <w:pPr>
        <w:tabs>
          <w:tab w:val="left" w:pos="720"/>
        </w:tabs>
        <w:jc w:val="both"/>
        <w:rPr>
          <w:rFonts w:eastAsia="Times New Roman" w:cs="Times New Roman"/>
          <w:szCs w:val="24"/>
        </w:rPr>
      </w:pPr>
    </w:p>
    <w:p w:rsidR="00E85A65" w:rsidRPr="00E85A65" w:rsidRDefault="00E85A65" w:rsidP="00E85A65">
      <w:pPr>
        <w:tabs>
          <w:tab w:val="left" w:pos="0"/>
        </w:tabs>
        <w:jc w:val="both"/>
        <w:rPr>
          <w:rFonts w:eastAsia="Times New Roman" w:cs="Times New Roman"/>
          <w:b/>
          <w:szCs w:val="24"/>
        </w:rPr>
      </w:pPr>
      <w:r w:rsidRPr="00E85A65">
        <w:rPr>
          <w:rFonts w:eastAsia="Times New Roman" w:cs="Times New Roman"/>
          <w:b/>
          <w:szCs w:val="24"/>
          <w:lang w:val="en-US"/>
        </w:rPr>
        <w:tab/>
      </w:r>
      <w:r w:rsidRPr="00E85A65">
        <w:rPr>
          <w:rFonts w:eastAsia="Times New Roman" w:cs="Times New Roman"/>
          <w:b/>
          <w:szCs w:val="24"/>
        </w:rPr>
        <w:t>4.2 Териториален обхват:</w:t>
      </w:r>
    </w:p>
    <w:p w:rsidR="00E85A65" w:rsidRPr="00E85A65" w:rsidRDefault="00E85A65" w:rsidP="00E85A65">
      <w:pPr>
        <w:tabs>
          <w:tab w:val="left" w:pos="900"/>
        </w:tabs>
        <w:ind w:right="203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  <w:lang w:val="en-GB"/>
        </w:rPr>
        <w:tab/>
        <w:t>ОУПО</w:t>
      </w:r>
      <w:r w:rsidRPr="00E85A65">
        <w:rPr>
          <w:rFonts w:eastAsia="Times New Roman" w:cs="Times New Roman"/>
          <w:szCs w:val="24"/>
        </w:rPr>
        <w:t xml:space="preserve"> </w:t>
      </w:r>
      <w:r w:rsidRPr="00E85A65">
        <w:rPr>
          <w:rFonts w:eastAsia="Times New Roman" w:cs="Times New Roman"/>
          <w:szCs w:val="24"/>
          <w:lang w:val="en-GB"/>
        </w:rPr>
        <w:t>-</w:t>
      </w:r>
      <w:r w:rsidRPr="00E85A65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E85A65">
        <w:rPr>
          <w:rFonts w:eastAsia="Times New Roman" w:cs="Times New Roman"/>
          <w:b/>
          <w:szCs w:val="24"/>
          <w:lang w:val="en-GB"/>
        </w:rPr>
        <w:t>Русе</w:t>
      </w:r>
      <w:proofErr w:type="spellEnd"/>
      <w:r w:rsidRPr="00E85A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GB"/>
        </w:rPr>
        <w:t>да</w:t>
      </w:r>
      <w:proofErr w:type="spellEnd"/>
      <w:r w:rsidRPr="00E85A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GB"/>
        </w:rPr>
        <w:t>се</w:t>
      </w:r>
      <w:proofErr w:type="spellEnd"/>
      <w:r w:rsidRPr="00E85A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GB"/>
        </w:rPr>
        <w:t>разработи</w:t>
      </w:r>
      <w:proofErr w:type="spellEnd"/>
      <w:r w:rsidRPr="00E85A65">
        <w:rPr>
          <w:rFonts w:eastAsia="Times New Roman" w:cs="Times New Roman"/>
          <w:szCs w:val="24"/>
          <w:lang w:val="en-GB"/>
        </w:rPr>
        <w:t xml:space="preserve"> в </w:t>
      </w:r>
      <w:proofErr w:type="spellStart"/>
      <w:r w:rsidRPr="00E85A65">
        <w:rPr>
          <w:rFonts w:eastAsia="Times New Roman" w:cs="Times New Roman"/>
          <w:szCs w:val="24"/>
          <w:lang w:val="en-GB"/>
        </w:rPr>
        <w:t>териториалния</w:t>
      </w:r>
      <w:proofErr w:type="spellEnd"/>
      <w:r w:rsidRPr="00E85A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GB"/>
        </w:rPr>
        <w:t>обхват</w:t>
      </w:r>
      <w:proofErr w:type="spellEnd"/>
      <w:r w:rsidRPr="00E85A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GB"/>
        </w:rPr>
        <w:t>на</w:t>
      </w:r>
      <w:proofErr w:type="spellEnd"/>
      <w:r w:rsidRPr="00E85A65">
        <w:rPr>
          <w:rFonts w:eastAsia="Times New Roman" w:cs="Times New Roman"/>
          <w:szCs w:val="24"/>
          <w:lang w:val="en-GB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GB"/>
        </w:rPr>
        <w:t>Общината</w:t>
      </w:r>
      <w:proofErr w:type="spellEnd"/>
      <w:r w:rsidRPr="00E85A65">
        <w:rPr>
          <w:rFonts w:eastAsia="Times New Roman" w:cs="Times New Roman"/>
          <w:szCs w:val="24"/>
        </w:rPr>
        <w:t xml:space="preserve">, включващ следните </w:t>
      </w:r>
      <w:proofErr w:type="spellStart"/>
      <w:r w:rsidRPr="00E85A65">
        <w:rPr>
          <w:rFonts w:eastAsia="Times New Roman" w:cs="Times New Roman"/>
          <w:szCs w:val="24"/>
        </w:rPr>
        <w:t>начелени</w:t>
      </w:r>
      <w:proofErr w:type="spellEnd"/>
      <w:r w:rsidRPr="00E85A65">
        <w:rPr>
          <w:rFonts w:eastAsia="Times New Roman" w:cs="Times New Roman"/>
          <w:szCs w:val="24"/>
        </w:rPr>
        <w:t xml:space="preserve"> места: гр. Русе – 1-ва категория – Общински областен център; гр. Мартен – 4-та категория – Кметство; с. Басарбово – 5-та категория – Кметство; с. Бъзън – 5-та категория – Кметство; с. Долно Абланово – 7-ма категория – Кметство; с. Николово – 5-та категория – Кметство; с. Ново село – 5-та категория – Кметство; с. Просена – 6-та категория – Кметство; с. Сандрово – 5-та категория – Кметство; с. Семерджиево – 5-та категория – Кметство; с. Тетово – 5-та категория – Кметство; с. Хотанца – 6-та категория – Кметство; с. Червена вода – 5-та категория – Кметство; </w:t>
      </w:r>
      <w:r w:rsidRPr="00E85A65">
        <w:rPr>
          <w:rFonts w:eastAsia="Times New Roman" w:cs="Times New Roman"/>
          <w:szCs w:val="24"/>
          <w:shd w:val="clear" w:color="auto" w:fill="FFFFFF"/>
        </w:rPr>
        <w:t xml:space="preserve">с. Ястребово – </w:t>
      </w:r>
      <w:r w:rsidRPr="00E85A65">
        <w:rPr>
          <w:rFonts w:eastAsia="Times New Roman" w:cs="Times New Roman"/>
          <w:szCs w:val="24"/>
        </w:rPr>
        <w:t>7-ма категория – Кметство.</w:t>
      </w:r>
    </w:p>
    <w:p w:rsidR="00E85A65" w:rsidRPr="00E85A65" w:rsidRDefault="00E85A65" w:rsidP="00E85A65">
      <w:pPr>
        <w:ind w:firstLine="426"/>
        <w:jc w:val="both"/>
        <w:rPr>
          <w:rFonts w:eastAsia="Times New Roman" w:cs="Times New Roman"/>
          <w:b/>
          <w:szCs w:val="24"/>
        </w:rPr>
      </w:pPr>
    </w:p>
    <w:p w:rsidR="00E85A65" w:rsidRPr="00E85A65" w:rsidRDefault="00E85A65" w:rsidP="00E85A65">
      <w:pPr>
        <w:tabs>
          <w:tab w:val="left" w:pos="709"/>
        </w:tabs>
        <w:jc w:val="both"/>
        <w:rPr>
          <w:rFonts w:eastAsia="Times New Roman" w:cs="Times New Roman"/>
          <w:b/>
          <w:szCs w:val="24"/>
        </w:rPr>
      </w:pPr>
      <w:r w:rsidRPr="00E85A65">
        <w:rPr>
          <w:rFonts w:eastAsia="Times New Roman" w:cs="Times New Roman"/>
          <w:b/>
          <w:bCs/>
          <w:szCs w:val="24"/>
          <w:lang w:val="en-US"/>
        </w:rPr>
        <w:lastRenderedPageBreak/>
        <w:tab/>
      </w:r>
      <w:r w:rsidRPr="00E85A65">
        <w:rPr>
          <w:rFonts w:eastAsia="Times New Roman" w:cs="Times New Roman"/>
          <w:b/>
          <w:bCs/>
          <w:szCs w:val="24"/>
        </w:rPr>
        <w:t xml:space="preserve">4.3 </w:t>
      </w:r>
      <w:r w:rsidRPr="00E85A65">
        <w:rPr>
          <w:rFonts w:eastAsia="Times New Roman" w:cs="Times New Roman"/>
          <w:b/>
          <w:szCs w:val="24"/>
        </w:rPr>
        <w:t>Обем и съдържание на проектните работи по ОУПО – РУСЕ:</w:t>
      </w:r>
    </w:p>
    <w:p w:rsidR="00E85A65" w:rsidRPr="00E85A65" w:rsidRDefault="00E85A65" w:rsidP="00E85A65">
      <w:pPr>
        <w:tabs>
          <w:tab w:val="left" w:pos="540"/>
        </w:tabs>
        <w:spacing w:after="120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ab/>
      </w:r>
      <w:r w:rsidRPr="00E85A65">
        <w:rPr>
          <w:rFonts w:eastAsia="Times New Roman" w:cs="Times New Roman"/>
          <w:szCs w:val="24"/>
          <w:lang w:val="en-US"/>
        </w:rPr>
        <w:tab/>
      </w:r>
      <w:r w:rsidRPr="00E85A65">
        <w:rPr>
          <w:rFonts w:eastAsia="Times New Roman" w:cs="Times New Roman"/>
          <w:szCs w:val="24"/>
        </w:rPr>
        <w:t xml:space="preserve">Задължителния минимален обем и съдържание на проектните работи следва да обхваща всички предвидени в чл. 18 от Наредба № 8/2001г. </w:t>
      </w:r>
      <w:proofErr w:type="spellStart"/>
      <w:proofErr w:type="gramStart"/>
      <w:r w:rsidRPr="00E85A65">
        <w:rPr>
          <w:rFonts w:eastAsia="Times New Roman" w:cs="Times New Roman"/>
          <w:color w:val="000000"/>
          <w:szCs w:val="24"/>
          <w:lang w:val="en-GB"/>
        </w:rPr>
        <w:t>текстови</w:t>
      </w:r>
      <w:proofErr w:type="spellEnd"/>
      <w:proofErr w:type="gramEnd"/>
      <w:r w:rsidRPr="00E85A65">
        <w:rPr>
          <w:rFonts w:eastAsia="Times New Roman" w:cs="Times New Roman"/>
          <w:color w:val="000000"/>
          <w:szCs w:val="24"/>
          <w:lang w:val="en-GB"/>
        </w:rPr>
        <w:t xml:space="preserve"> и </w:t>
      </w:r>
      <w:proofErr w:type="spellStart"/>
      <w:r w:rsidRPr="00E85A65">
        <w:rPr>
          <w:rFonts w:eastAsia="Times New Roman" w:cs="Times New Roman"/>
          <w:color w:val="000000"/>
          <w:szCs w:val="24"/>
          <w:lang w:val="en-GB"/>
        </w:rPr>
        <w:t>графични</w:t>
      </w:r>
      <w:proofErr w:type="spellEnd"/>
      <w:r w:rsidRPr="00E85A65">
        <w:rPr>
          <w:rFonts w:eastAsia="Times New Roman" w:cs="Times New Roman"/>
          <w:color w:val="000000"/>
          <w:szCs w:val="24"/>
          <w:lang w:val="en-GB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GB"/>
        </w:rPr>
        <w:t>материали</w:t>
      </w:r>
      <w:proofErr w:type="spellEnd"/>
      <w:r w:rsidRPr="00E85A65">
        <w:rPr>
          <w:rFonts w:eastAsia="Times New Roman" w:cs="Times New Roman"/>
          <w:szCs w:val="24"/>
        </w:rPr>
        <w:t xml:space="preserve">. Освен тях, Възложителят задължително изисква и предвидените, детайлно разписани като обем и съдържание, в „Подробната програма-задание” (Приложение № </w:t>
      </w:r>
      <w:r w:rsidRPr="00E85A65">
        <w:rPr>
          <w:rFonts w:eastAsia="Times New Roman" w:cs="Times New Roman"/>
          <w:szCs w:val="24"/>
          <w:lang w:val="en-US"/>
        </w:rPr>
        <w:t>6</w:t>
      </w:r>
      <w:r w:rsidRPr="00E85A65">
        <w:rPr>
          <w:rFonts w:eastAsia="Times New Roman" w:cs="Times New Roman"/>
          <w:szCs w:val="24"/>
        </w:rPr>
        <w:t>) видове работи с изброените графични и текстови материали.</w:t>
      </w:r>
      <w:r w:rsidRPr="00E85A65">
        <w:rPr>
          <w:rFonts w:eastAsia="Times New Roman" w:cs="Times New Roman"/>
          <w:szCs w:val="24"/>
          <w:lang w:val="en-GB"/>
        </w:rPr>
        <w:t xml:space="preserve"> </w:t>
      </w:r>
      <w:r w:rsidRPr="00E85A65">
        <w:rPr>
          <w:rFonts w:eastAsia="Times New Roman" w:cs="Times New Roman"/>
          <w:szCs w:val="24"/>
        </w:rPr>
        <w:t xml:space="preserve">Съобразяването и на макро-регионалната рамка на </w:t>
      </w:r>
      <w:proofErr w:type="spellStart"/>
      <w:r w:rsidRPr="00E85A65">
        <w:rPr>
          <w:rFonts w:eastAsia="Times New Roman" w:cs="Times New Roman"/>
          <w:szCs w:val="24"/>
        </w:rPr>
        <w:t>Еврорегион</w:t>
      </w:r>
      <w:proofErr w:type="spellEnd"/>
      <w:r w:rsidRPr="00E85A65">
        <w:rPr>
          <w:rFonts w:eastAsia="Times New Roman" w:cs="Times New Roman"/>
          <w:szCs w:val="24"/>
        </w:rPr>
        <w:t xml:space="preserve"> „Долен Дунав” /Интегрираните планове за градско възстановяване и развитие /ИПГВР/, Мастер план Русе-Гюргево и други) са допълнителните предпоставки и изисквания към бъдещия ефективен ОУП на Община Русе.</w:t>
      </w:r>
    </w:p>
    <w:p w:rsidR="00E85A65" w:rsidRPr="00E85A65" w:rsidRDefault="00E85A65" w:rsidP="00E85A65">
      <w:pPr>
        <w:tabs>
          <w:tab w:val="left" w:pos="2302"/>
        </w:tabs>
        <w:ind w:left="426"/>
        <w:jc w:val="both"/>
        <w:rPr>
          <w:rFonts w:eastAsia="Times New Roman" w:cs="Times New Roman"/>
          <w:szCs w:val="24"/>
        </w:rPr>
      </w:pPr>
    </w:p>
    <w:p w:rsidR="00E85A65" w:rsidRPr="00E85A65" w:rsidRDefault="00E85A65" w:rsidP="00E85A65">
      <w:pPr>
        <w:ind w:firstLine="708"/>
        <w:jc w:val="both"/>
        <w:rPr>
          <w:rFonts w:eastAsia="Times New Roman" w:cs="Times New Roman"/>
          <w:b/>
          <w:szCs w:val="24"/>
        </w:rPr>
      </w:pPr>
      <w:r w:rsidRPr="00E85A65">
        <w:rPr>
          <w:rFonts w:eastAsia="Times New Roman" w:cs="Times New Roman"/>
          <w:b/>
          <w:szCs w:val="24"/>
        </w:rPr>
        <w:t xml:space="preserve">4.4 </w:t>
      </w:r>
      <w:proofErr w:type="spellStart"/>
      <w:r w:rsidRPr="00E85A65">
        <w:rPr>
          <w:rFonts w:eastAsia="Times New Roman" w:cs="Times New Roman"/>
          <w:b/>
          <w:szCs w:val="24"/>
          <w:lang w:val="en-GB"/>
        </w:rPr>
        <w:t>Информационна</w:t>
      </w:r>
      <w:proofErr w:type="spellEnd"/>
      <w:r w:rsidRPr="00E85A65">
        <w:rPr>
          <w:rFonts w:eastAsia="Times New Roman" w:cs="Times New Roman"/>
          <w:b/>
          <w:szCs w:val="24"/>
          <w:lang w:val="en-GB"/>
        </w:rPr>
        <w:t xml:space="preserve"> </w:t>
      </w:r>
      <w:proofErr w:type="spellStart"/>
      <w:r w:rsidRPr="00E85A65">
        <w:rPr>
          <w:rFonts w:eastAsia="Times New Roman" w:cs="Times New Roman"/>
          <w:b/>
          <w:szCs w:val="24"/>
          <w:lang w:val="en-GB"/>
        </w:rPr>
        <w:t>основа</w:t>
      </w:r>
      <w:proofErr w:type="spellEnd"/>
      <w:r w:rsidRPr="00E85A65">
        <w:rPr>
          <w:rFonts w:eastAsia="Times New Roman" w:cs="Times New Roman"/>
          <w:b/>
          <w:szCs w:val="24"/>
        </w:rPr>
        <w:t>:</w:t>
      </w:r>
    </w:p>
    <w:p w:rsidR="00E85A65" w:rsidRPr="00E85A65" w:rsidRDefault="00E85A65" w:rsidP="00E85A65">
      <w:pPr>
        <w:ind w:firstLine="708"/>
        <w:jc w:val="both"/>
        <w:rPr>
          <w:rFonts w:eastAsia="Times New Roman" w:cs="Times New Roman"/>
          <w:b/>
          <w:szCs w:val="24"/>
        </w:rPr>
      </w:pPr>
    </w:p>
    <w:p w:rsidR="00E85A65" w:rsidRPr="00E85A65" w:rsidRDefault="00E85A65" w:rsidP="00E85A65">
      <w:pPr>
        <w:tabs>
          <w:tab w:val="left" w:pos="360"/>
        </w:tabs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b/>
          <w:szCs w:val="24"/>
        </w:rPr>
        <w:tab/>
      </w:r>
      <w:r w:rsidRPr="00E85A65">
        <w:rPr>
          <w:rFonts w:eastAsia="Times New Roman" w:cs="Times New Roman"/>
          <w:b/>
          <w:szCs w:val="24"/>
          <w:lang w:val="en-US"/>
        </w:rPr>
        <w:tab/>
      </w:r>
      <w:r w:rsidRPr="00E85A65">
        <w:rPr>
          <w:rFonts w:eastAsia="Times New Roman" w:cs="Times New Roman"/>
          <w:szCs w:val="24"/>
        </w:rPr>
        <w:t>За разработване на Общия устройствен план на Община Русе, Възложителят  Община Русе предоставя следната изходна информация:</w:t>
      </w:r>
    </w:p>
    <w:p w:rsidR="00E85A65" w:rsidRPr="00E85A65" w:rsidRDefault="00E85A65" w:rsidP="00E85A65">
      <w:pPr>
        <w:tabs>
          <w:tab w:val="left" w:pos="360"/>
        </w:tabs>
        <w:jc w:val="both"/>
        <w:rPr>
          <w:rFonts w:eastAsia="Times New Roman" w:cs="Times New Roman"/>
          <w:szCs w:val="24"/>
        </w:rPr>
      </w:pPr>
    </w:p>
    <w:p w:rsidR="00E85A65" w:rsidRPr="00E85A65" w:rsidRDefault="00E85A65" w:rsidP="00E85A65">
      <w:pPr>
        <w:numPr>
          <w:ilvl w:val="0"/>
          <w:numId w:val="13"/>
        </w:numPr>
        <w:tabs>
          <w:tab w:val="left" w:pos="720"/>
        </w:tabs>
        <w:spacing w:after="120"/>
        <w:ind w:left="360" w:firstLine="360"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Налични предходни разработки /ТУП на Отдиха, директивни планове, разработки за ИПЗ и ЗРП и други</w:t>
      </w:r>
    </w:p>
    <w:p w:rsidR="00E85A65" w:rsidRPr="00E85A65" w:rsidRDefault="00E85A65" w:rsidP="00E85A65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360" w:firstLine="360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 xml:space="preserve">Общински планове и програми </w:t>
      </w:r>
    </w:p>
    <w:p w:rsidR="00E85A65" w:rsidRPr="00E85A65" w:rsidRDefault="00E85A65" w:rsidP="00E85A65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360" w:firstLine="360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ОГП на гр. Русе</w:t>
      </w:r>
    </w:p>
    <w:p w:rsidR="00E85A65" w:rsidRPr="00E85A65" w:rsidRDefault="00E85A65" w:rsidP="00E85A65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360" w:firstLine="360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Подробни устройствени планове</w:t>
      </w:r>
    </w:p>
    <w:p w:rsidR="00E85A65" w:rsidRPr="00E85A65" w:rsidRDefault="00E85A65" w:rsidP="00E85A65">
      <w:pPr>
        <w:numPr>
          <w:ilvl w:val="0"/>
          <w:numId w:val="13"/>
        </w:numPr>
        <w:tabs>
          <w:tab w:val="left" w:pos="720"/>
        </w:tabs>
        <w:spacing w:after="200" w:line="276" w:lineRule="auto"/>
        <w:ind w:left="360" w:firstLine="360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 xml:space="preserve">Интегриран план за градско възстановяване и развитие на </w:t>
      </w:r>
      <w:proofErr w:type="spellStart"/>
      <w:r w:rsidRPr="00E85A65">
        <w:rPr>
          <w:rFonts w:eastAsia="Calibri" w:cs="Times New Roman"/>
          <w:szCs w:val="24"/>
        </w:rPr>
        <w:t>гр.Русе</w:t>
      </w:r>
      <w:proofErr w:type="spellEnd"/>
    </w:p>
    <w:p w:rsidR="00E85A65" w:rsidRPr="00E85A65" w:rsidRDefault="00E85A65" w:rsidP="00E85A65">
      <w:pPr>
        <w:numPr>
          <w:ilvl w:val="0"/>
          <w:numId w:val="12"/>
        </w:numPr>
        <w:tabs>
          <w:tab w:val="left" w:pos="567"/>
          <w:tab w:val="left" w:pos="1035"/>
        </w:tabs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 xml:space="preserve">      Цифров модел на одобрената </w:t>
      </w:r>
      <w:proofErr w:type="spellStart"/>
      <w:r w:rsidRPr="00E85A65">
        <w:rPr>
          <w:rFonts w:eastAsia="Calibri" w:cs="Times New Roman"/>
          <w:szCs w:val="24"/>
        </w:rPr>
        <w:t>Карастрална</w:t>
      </w:r>
      <w:proofErr w:type="spellEnd"/>
      <w:r w:rsidRPr="00E85A65">
        <w:rPr>
          <w:rFonts w:eastAsia="Calibri" w:cs="Times New Roman"/>
          <w:szCs w:val="24"/>
        </w:rPr>
        <w:t xml:space="preserve"> карта на гр. Русе</w:t>
      </w:r>
    </w:p>
    <w:p w:rsidR="00E85A65" w:rsidRPr="00E85A65" w:rsidRDefault="00E85A65" w:rsidP="00E85A65">
      <w:pPr>
        <w:numPr>
          <w:ilvl w:val="0"/>
          <w:numId w:val="12"/>
        </w:numPr>
        <w:tabs>
          <w:tab w:val="left" w:pos="567"/>
          <w:tab w:val="left" w:pos="1035"/>
        </w:tabs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 xml:space="preserve">      Цифрови модели на кадастъра на населените места в общината и на </w:t>
      </w:r>
      <w:proofErr w:type="spellStart"/>
      <w:r w:rsidRPr="00E85A65">
        <w:rPr>
          <w:rFonts w:eastAsia="Calibri" w:cs="Times New Roman"/>
          <w:szCs w:val="24"/>
        </w:rPr>
        <w:t>неурбанизираните</w:t>
      </w:r>
      <w:proofErr w:type="spellEnd"/>
      <w:r w:rsidRPr="00E85A65">
        <w:rPr>
          <w:rFonts w:eastAsia="Calibri" w:cs="Times New Roman"/>
          <w:szCs w:val="24"/>
        </w:rPr>
        <w:t xml:space="preserve"> територии, поддържани чрез Картата на възстановената собственост (КВС) за землищата включени в териториалния обхват </w:t>
      </w:r>
    </w:p>
    <w:p w:rsidR="00E85A65" w:rsidRPr="00E85A65" w:rsidRDefault="00E85A65" w:rsidP="00E85A65">
      <w:pPr>
        <w:numPr>
          <w:ilvl w:val="0"/>
          <w:numId w:val="12"/>
        </w:numPr>
        <w:tabs>
          <w:tab w:val="left" w:pos="567"/>
          <w:tab w:val="left" w:pos="1035"/>
        </w:tabs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 xml:space="preserve">     Опорен план с баланс на земеделските територии и основните фондове на градските подсистеми на ниво „населено място”. </w:t>
      </w:r>
    </w:p>
    <w:p w:rsidR="00E85A65" w:rsidRPr="00E85A65" w:rsidRDefault="00E85A65" w:rsidP="00E85A65">
      <w:pPr>
        <w:numPr>
          <w:ilvl w:val="0"/>
          <w:numId w:val="12"/>
        </w:numPr>
        <w:tabs>
          <w:tab w:val="left" w:pos="1035"/>
        </w:tabs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 xml:space="preserve">     Опорен план на защитените територии и Недвижимите паметниците на културата в общината, Територии включени в „Натура 2000”</w:t>
      </w:r>
    </w:p>
    <w:p w:rsidR="00E85A65" w:rsidRPr="00E85A65" w:rsidRDefault="00E85A65" w:rsidP="00E85A65">
      <w:pPr>
        <w:numPr>
          <w:ilvl w:val="0"/>
          <w:numId w:val="12"/>
        </w:numPr>
        <w:tabs>
          <w:tab w:val="left" w:pos="1035"/>
        </w:tabs>
        <w:spacing w:after="120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 xml:space="preserve">     Опорен план – оценка на състоянието на пътно-уличната мрежа и на останалите инженерни системи от техническата инфраструктура;</w:t>
      </w:r>
    </w:p>
    <w:p w:rsidR="00E85A65" w:rsidRPr="00E85A65" w:rsidRDefault="00E85A65" w:rsidP="00E85A65">
      <w:pPr>
        <w:numPr>
          <w:ilvl w:val="0"/>
          <w:numId w:val="12"/>
        </w:numPr>
        <w:tabs>
          <w:tab w:val="left" w:pos="1035"/>
        </w:tabs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>Информация за обектите на основните градски функционални подсистеми.</w:t>
      </w:r>
    </w:p>
    <w:p w:rsidR="00E85A65" w:rsidRPr="00E85A65" w:rsidRDefault="00E85A65" w:rsidP="00E85A65">
      <w:pPr>
        <w:numPr>
          <w:ilvl w:val="0"/>
          <w:numId w:val="12"/>
        </w:numPr>
        <w:tabs>
          <w:tab w:val="left" w:pos="1035"/>
        </w:tabs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 xml:space="preserve">Демографска информация от НСИ, ЕСГРАОН и ГРАО </w:t>
      </w:r>
    </w:p>
    <w:p w:rsidR="00E85A65" w:rsidRPr="00E85A65" w:rsidRDefault="00E85A65" w:rsidP="00E85A65">
      <w:pPr>
        <w:tabs>
          <w:tab w:val="left" w:pos="1035"/>
        </w:tabs>
        <w:ind w:left="720"/>
        <w:jc w:val="both"/>
        <w:rPr>
          <w:rFonts w:eastAsia="Times New Roman" w:cs="Times New Roman"/>
          <w:szCs w:val="24"/>
        </w:rPr>
      </w:pPr>
    </w:p>
    <w:p w:rsidR="00E85A65" w:rsidRPr="00E85A65" w:rsidRDefault="00E85A65" w:rsidP="00E85A65">
      <w:pPr>
        <w:tabs>
          <w:tab w:val="left" w:pos="0"/>
        </w:tabs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ab/>
        <w:t xml:space="preserve">Задача на Изпълнителя ще бъде да актуализира, допълни и </w:t>
      </w:r>
      <w:proofErr w:type="spellStart"/>
      <w:r w:rsidRPr="00E85A65">
        <w:rPr>
          <w:rFonts w:eastAsia="Times New Roman" w:cs="Times New Roman"/>
          <w:szCs w:val="24"/>
        </w:rPr>
        <w:t>доокомплектова</w:t>
      </w:r>
      <w:proofErr w:type="spellEnd"/>
      <w:r w:rsidRPr="00E85A65">
        <w:rPr>
          <w:rFonts w:eastAsia="Times New Roman" w:cs="Times New Roman"/>
          <w:szCs w:val="24"/>
        </w:rPr>
        <w:t xml:space="preserve">  наличната информация, като създаде „Комплексната информационна база” на ОУПО – Русе, служеща за основа по създаването на „Общия координиран опорен план” на проекта ОУПО - Русе.</w:t>
      </w:r>
    </w:p>
    <w:p w:rsidR="00E85A65" w:rsidRPr="00E85A65" w:rsidRDefault="00E85A65" w:rsidP="00E85A65">
      <w:pPr>
        <w:tabs>
          <w:tab w:val="left" w:pos="1035"/>
        </w:tabs>
        <w:jc w:val="both"/>
        <w:rPr>
          <w:rFonts w:eastAsia="Times New Roman" w:cs="Times New Roman"/>
          <w:szCs w:val="24"/>
        </w:rPr>
      </w:pPr>
    </w:p>
    <w:p w:rsidR="00E85A65" w:rsidRPr="00E85A65" w:rsidRDefault="00E85A65" w:rsidP="00E85A65">
      <w:pPr>
        <w:suppressAutoHyphens/>
        <w:spacing w:after="200"/>
        <w:ind w:firstLine="709"/>
        <w:jc w:val="both"/>
        <w:rPr>
          <w:rFonts w:eastAsia="Arial" w:cs="Times New Roman"/>
          <w:b/>
          <w:szCs w:val="24"/>
          <w:lang w:eastAsia="zh-CN"/>
        </w:rPr>
      </w:pPr>
      <w:r w:rsidRPr="00E85A65">
        <w:rPr>
          <w:rFonts w:eastAsia="Times New Roman" w:cs="Times New Roman"/>
          <w:b/>
          <w:szCs w:val="24"/>
        </w:rPr>
        <w:t>4.5</w:t>
      </w:r>
      <w:r w:rsidRPr="00E85A65">
        <w:rPr>
          <w:rFonts w:eastAsia="Times New Roman" w:cs="Times New Roman"/>
          <w:szCs w:val="24"/>
        </w:rPr>
        <w:t xml:space="preserve"> </w:t>
      </w:r>
      <w:r w:rsidRPr="00E85A65">
        <w:rPr>
          <w:rFonts w:eastAsia="Times New Roman" w:cs="Times New Roman"/>
          <w:b/>
          <w:szCs w:val="24"/>
        </w:rPr>
        <w:t>Общи и</w:t>
      </w:r>
      <w:r w:rsidRPr="00E85A65">
        <w:rPr>
          <w:rFonts w:eastAsia="Calibri" w:cs="Times New Roman"/>
          <w:b/>
          <w:szCs w:val="24"/>
          <w:lang w:eastAsia="zh-CN"/>
        </w:rPr>
        <w:t>зисквания към ОУПО:</w:t>
      </w:r>
    </w:p>
    <w:p w:rsidR="00E85A65" w:rsidRPr="00E85A65" w:rsidRDefault="00E85A65" w:rsidP="00E85A65">
      <w:pPr>
        <w:numPr>
          <w:ilvl w:val="0"/>
          <w:numId w:val="2"/>
        </w:numPr>
        <w:tabs>
          <w:tab w:val="num" w:pos="1080"/>
        </w:tabs>
        <w:suppressAutoHyphens/>
        <w:ind w:firstLine="709"/>
        <w:jc w:val="both"/>
        <w:rPr>
          <w:rFonts w:eastAsia="Calibri" w:cs="Times New Roman"/>
          <w:szCs w:val="24"/>
        </w:rPr>
      </w:pPr>
      <w:r w:rsidRPr="00E85A65">
        <w:rPr>
          <w:rFonts w:eastAsia="Arial" w:cs="Times New Roman"/>
          <w:szCs w:val="24"/>
        </w:rPr>
        <w:t xml:space="preserve"> </w:t>
      </w:r>
      <w:r w:rsidRPr="00E85A65">
        <w:rPr>
          <w:rFonts w:eastAsia="Calibri" w:cs="Times New Roman"/>
          <w:szCs w:val="24"/>
        </w:rPr>
        <w:t xml:space="preserve">При изработването на ОУПО следва да се отчетат взаимовръзките, взаимозависимостите и възможностите за развитие в регионален контекст, с оглед осигуряване на балансиран растеж и създаване на устройствени условия за реализация на проекти с </w:t>
      </w:r>
      <w:proofErr w:type="spellStart"/>
      <w:r w:rsidRPr="00E85A65">
        <w:rPr>
          <w:rFonts w:eastAsia="Calibri" w:cs="Times New Roman"/>
          <w:szCs w:val="24"/>
        </w:rPr>
        <w:t>надобщинско</w:t>
      </w:r>
      <w:proofErr w:type="spellEnd"/>
      <w:r w:rsidRPr="00E85A65">
        <w:rPr>
          <w:rFonts w:eastAsia="Calibri" w:cs="Times New Roman"/>
          <w:szCs w:val="24"/>
        </w:rPr>
        <w:t xml:space="preserve"> значение и/или на съвместни проекти със съседни общини.</w:t>
      </w:r>
    </w:p>
    <w:p w:rsidR="00E85A65" w:rsidRPr="00E85A65" w:rsidRDefault="00E85A65" w:rsidP="00E85A65">
      <w:pPr>
        <w:numPr>
          <w:ilvl w:val="0"/>
          <w:numId w:val="2"/>
        </w:numPr>
        <w:tabs>
          <w:tab w:val="num" w:pos="1080"/>
        </w:tabs>
        <w:suppressAutoHyphens/>
        <w:ind w:firstLine="709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lastRenderedPageBreak/>
        <w:t>Да се отчете бъдещото изграждане на втори мост на р. Дунав и околовръстния път на гр. Русе и се осигури подобрена пътна инфраструктура в региона.</w:t>
      </w:r>
    </w:p>
    <w:p w:rsidR="00E85A65" w:rsidRPr="00E85A65" w:rsidRDefault="00E85A65" w:rsidP="00E85A65">
      <w:pPr>
        <w:numPr>
          <w:ilvl w:val="0"/>
          <w:numId w:val="2"/>
        </w:numPr>
        <w:tabs>
          <w:tab w:val="num" w:pos="1080"/>
        </w:tabs>
        <w:suppressAutoHyphens/>
        <w:spacing w:after="200" w:line="276" w:lineRule="auto"/>
        <w:ind w:firstLine="709"/>
        <w:contextualSpacing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</w:rPr>
        <w:t xml:space="preserve">Оценките за местоположението на общината, както и състоянието и конфигурацията на пътната мрежа, на речното корабоплаване и на важни елементи  на регионалната техническа инфраструктура дават основание в ОУПО да се предложат съответните устройствени решения, базирани на тези географски фактори. Внимание да се обърне на утвърждаването на Община Русе и съответно на </w:t>
      </w:r>
      <w:proofErr w:type="spellStart"/>
      <w:r w:rsidRPr="00E85A65">
        <w:rPr>
          <w:rFonts w:eastAsia="Calibri" w:cs="Times New Roman"/>
          <w:szCs w:val="24"/>
        </w:rPr>
        <w:t>Еврорегион</w:t>
      </w:r>
      <w:proofErr w:type="spellEnd"/>
      <w:r w:rsidRPr="00E85A65">
        <w:rPr>
          <w:rFonts w:eastAsia="Calibri" w:cs="Times New Roman"/>
          <w:szCs w:val="24"/>
        </w:rPr>
        <w:t xml:space="preserve"> Русе-Гюргево, като научно-технически и високотехнологичен център за въвеждане на новите европейски тенденции в интегрираното управление на територия и ресурси.</w:t>
      </w:r>
    </w:p>
    <w:p w:rsidR="00E85A65" w:rsidRPr="00E85A65" w:rsidRDefault="00E85A65" w:rsidP="00E85A65">
      <w:pPr>
        <w:numPr>
          <w:ilvl w:val="0"/>
          <w:numId w:val="2"/>
        </w:numPr>
        <w:tabs>
          <w:tab w:val="num" w:pos="1080"/>
        </w:tabs>
        <w:suppressAutoHyphens/>
        <w:ind w:firstLine="709"/>
        <w:jc w:val="both"/>
        <w:rPr>
          <w:rFonts w:eastAsia="Calibri" w:cs="Times New Roman"/>
          <w:szCs w:val="24"/>
        </w:rPr>
      </w:pPr>
      <w:r w:rsidRPr="00E85A65">
        <w:rPr>
          <w:rFonts w:eastAsia="Times New Roman" w:cs="Times New Roman"/>
          <w:szCs w:val="24"/>
        </w:rPr>
        <w:t>Да се отчете потенциала на съществуващи проекти, създадени механизми, както и на натрупания оперативен капацитет за засилване мястото на общината като регионална координационна точка за прилагане на добри практики по мониторинг на промените  и превенция на риска</w:t>
      </w:r>
    </w:p>
    <w:p w:rsidR="00E85A65" w:rsidRPr="00E85A65" w:rsidRDefault="00E85A65" w:rsidP="00E85A65">
      <w:pPr>
        <w:suppressAutoHyphens/>
        <w:ind w:left="709"/>
        <w:jc w:val="both"/>
        <w:rPr>
          <w:rFonts w:eastAsia="Calibri" w:cs="Times New Roman"/>
          <w:szCs w:val="24"/>
        </w:rPr>
      </w:pPr>
    </w:p>
    <w:p w:rsidR="00E85A65" w:rsidRPr="00E85A65" w:rsidRDefault="00E85A65" w:rsidP="00E85A65">
      <w:pPr>
        <w:suppressAutoHyphens/>
        <w:ind w:left="709"/>
        <w:jc w:val="both"/>
        <w:rPr>
          <w:rFonts w:eastAsia="Calibri" w:cs="Times New Roman"/>
          <w:szCs w:val="24"/>
        </w:rPr>
      </w:pPr>
    </w:p>
    <w:p w:rsidR="00E85A65" w:rsidRPr="00E85A65" w:rsidRDefault="00E85A65" w:rsidP="00E85A65">
      <w:pPr>
        <w:numPr>
          <w:ilvl w:val="0"/>
          <w:numId w:val="1"/>
        </w:numPr>
        <w:tabs>
          <w:tab w:val="num" w:pos="993"/>
        </w:tabs>
        <w:suppressAutoHyphens/>
        <w:ind w:firstLine="709"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 xml:space="preserve">Икономическите активности извън урбанизираните територии следва да отчитат стимулиращата роля на транспортната мрежа. Външните връзки на общината и в перспектива (в срока на действие на ОУПО) ще се осъществяват по съществуващите транспортно-комуникационни направления и по предвидените за изграждане нови такива, </w:t>
      </w:r>
      <w:r w:rsidRPr="00E85A65">
        <w:rPr>
          <w:rFonts w:eastAsia="Times New Roman" w:cs="Times New Roman"/>
          <w:szCs w:val="24"/>
        </w:rPr>
        <w:t xml:space="preserve">а за техническото обезпечаване на територията с вода, енергия, и други, освен съществуващите да се оценят и </w:t>
      </w:r>
      <w:proofErr w:type="spellStart"/>
      <w:r w:rsidRPr="00E85A65">
        <w:rPr>
          <w:rFonts w:eastAsia="Times New Roman" w:cs="Times New Roman"/>
          <w:szCs w:val="24"/>
        </w:rPr>
        <w:t>възможносдтите</w:t>
      </w:r>
      <w:proofErr w:type="spellEnd"/>
      <w:r w:rsidRPr="00E85A65">
        <w:rPr>
          <w:rFonts w:eastAsia="Times New Roman" w:cs="Times New Roman"/>
          <w:szCs w:val="24"/>
        </w:rPr>
        <w:t xml:space="preserve"> за нови ресурси и мощности.</w:t>
      </w:r>
    </w:p>
    <w:p w:rsidR="00E85A65" w:rsidRPr="00E85A65" w:rsidRDefault="00E85A65" w:rsidP="00E85A65">
      <w:pPr>
        <w:numPr>
          <w:ilvl w:val="0"/>
          <w:numId w:val="1"/>
        </w:numPr>
        <w:tabs>
          <w:tab w:val="num" w:pos="993"/>
        </w:tabs>
        <w:suppressAutoHyphens/>
        <w:ind w:firstLine="709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 xml:space="preserve">Характерът на релефа, климатичните особености и качествата на почвената покривка са фактор за по-нататъшното утвърждаване на аграрния сектор като важен за икономиката на общината. В това направление следва да бъдат и някои от устройствените решения, предлагани в ОУПО. </w:t>
      </w:r>
    </w:p>
    <w:p w:rsidR="00E85A65" w:rsidRPr="00E85A65" w:rsidRDefault="00E85A65" w:rsidP="00E85A65">
      <w:pPr>
        <w:numPr>
          <w:ilvl w:val="0"/>
          <w:numId w:val="1"/>
        </w:numPr>
        <w:tabs>
          <w:tab w:val="num" w:pos="1134"/>
        </w:tabs>
        <w:spacing w:after="200" w:line="276" w:lineRule="auto"/>
        <w:ind w:firstLine="709"/>
        <w:contextualSpacing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С ОУПО да бъдат предложени решения за използване на енергия от ВЕИ.</w:t>
      </w:r>
    </w:p>
    <w:p w:rsidR="00E85A65" w:rsidRPr="00E85A65" w:rsidRDefault="00E85A65" w:rsidP="00E85A65">
      <w:pPr>
        <w:numPr>
          <w:ilvl w:val="0"/>
          <w:numId w:val="1"/>
        </w:numPr>
        <w:tabs>
          <w:tab w:val="num" w:pos="0"/>
          <w:tab w:val="left" w:pos="993"/>
        </w:tabs>
        <w:suppressAutoHyphens/>
        <w:ind w:firstLine="709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 xml:space="preserve">   С ОУПО да се предвидят мерки за съхраняване на земеделския поземлен фонд</w:t>
      </w:r>
    </w:p>
    <w:p w:rsidR="00E85A65" w:rsidRPr="00E85A65" w:rsidRDefault="00E85A65" w:rsidP="00E85A65">
      <w:pPr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 xml:space="preserve">         .</w:t>
      </w:r>
    </w:p>
    <w:p w:rsidR="00E85A65" w:rsidRPr="00E85A65" w:rsidRDefault="00E85A65" w:rsidP="00E85A65">
      <w:pPr>
        <w:numPr>
          <w:ilvl w:val="0"/>
          <w:numId w:val="1"/>
        </w:numPr>
        <w:tabs>
          <w:tab w:val="num" w:pos="1134"/>
        </w:tabs>
        <w:suppressAutoHyphens/>
        <w:ind w:firstLine="720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 xml:space="preserve">ОУПО да предложи възможности за </w:t>
      </w:r>
      <w:proofErr w:type="spellStart"/>
      <w:r w:rsidRPr="00E85A65">
        <w:rPr>
          <w:rFonts w:eastAsia="Calibri" w:cs="Times New Roman"/>
          <w:szCs w:val="24"/>
          <w:lang w:eastAsia="zh-CN"/>
        </w:rPr>
        <w:t>високоинтензивно</w:t>
      </w:r>
      <w:proofErr w:type="spellEnd"/>
      <w:r w:rsidRPr="00E85A65">
        <w:rPr>
          <w:rFonts w:eastAsia="Calibri" w:cs="Times New Roman"/>
          <w:szCs w:val="24"/>
          <w:lang w:eastAsia="zh-CN"/>
        </w:rPr>
        <w:t xml:space="preserve"> земеделие.</w:t>
      </w:r>
    </w:p>
    <w:p w:rsidR="00E85A65" w:rsidRPr="00E85A65" w:rsidRDefault="00E85A65" w:rsidP="00E85A65">
      <w:pPr>
        <w:numPr>
          <w:ilvl w:val="0"/>
          <w:numId w:val="1"/>
        </w:numPr>
        <w:tabs>
          <w:tab w:val="left" w:pos="0"/>
          <w:tab w:val="num" w:pos="1134"/>
        </w:tabs>
        <w:suppressAutoHyphens/>
        <w:ind w:firstLine="720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ОУП на община Русе да синхронизира и обобщи предвижданията на ОУП на град Русе и Мастер план Русе-Гюргево, ИПГВР - Русе и други разработки в областта на устройственото планиране.</w:t>
      </w:r>
    </w:p>
    <w:p w:rsidR="00E85A65" w:rsidRPr="00E85A65" w:rsidRDefault="00E85A65" w:rsidP="00E85A65">
      <w:pPr>
        <w:numPr>
          <w:ilvl w:val="0"/>
          <w:numId w:val="1"/>
        </w:numPr>
        <w:tabs>
          <w:tab w:val="num" w:pos="0"/>
          <w:tab w:val="left" w:pos="1134"/>
        </w:tabs>
        <w:suppressAutoHyphens/>
        <w:spacing w:after="120"/>
        <w:ind w:firstLine="720"/>
        <w:jc w:val="both"/>
        <w:rPr>
          <w:rFonts w:eastAsia="Calibri" w:cs="Times New Roman"/>
          <w:color w:val="000000"/>
          <w:szCs w:val="24"/>
          <w:lang w:eastAsia="ru-RU"/>
        </w:rPr>
      </w:pPr>
      <w:r w:rsidRPr="00E85A65">
        <w:rPr>
          <w:rFonts w:eastAsia="Calibri" w:cs="Times New Roman"/>
          <w:szCs w:val="24"/>
          <w:lang w:eastAsia="zh-CN"/>
        </w:rPr>
        <w:t>По отношение на развитието на общинския център ОУПО следва да се синхронизира с вече одобрения ОУП на гр. Русе – изменения и допълнения само при доказана необходимост.</w:t>
      </w:r>
    </w:p>
    <w:p w:rsidR="00E85A65" w:rsidRPr="00E85A65" w:rsidRDefault="00E85A65" w:rsidP="00E85A65">
      <w:pPr>
        <w:numPr>
          <w:ilvl w:val="0"/>
          <w:numId w:val="1"/>
        </w:numPr>
        <w:tabs>
          <w:tab w:val="num" w:pos="0"/>
          <w:tab w:val="left" w:pos="1134"/>
        </w:tabs>
        <w:suppressAutoHyphens/>
        <w:ind w:firstLine="720"/>
        <w:jc w:val="both"/>
        <w:rPr>
          <w:rFonts w:eastAsia="Calibri" w:cs="Times New Roman"/>
          <w:color w:val="000000"/>
          <w:szCs w:val="24"/>
          <w:lang w:eastAsia="ru-RU"/>
        </w:rPr>
      </w:pPr>
      <w:r w:rsidRPr="00E85A65">
        <w:rPr>
          <w:rFonts w:eastAsia="Calibri" w:cs="Times New Roman"/>
          <w:color w:val="000000"/>
          <w:szCs w:val="24"/>
          <w:lang w:eastAsia="ru-RU"/>
        </w:rPr>
        <w:t>Да се предвидят решения за постигане на балансирано устойчиво състояние на населените места</w:t>
      </w:r>
    </w:p>
    <w:p w:rsidR="00E85A65" w:rsidRPr="00E85A65" w:rsidRDefault="00E85A65" w:rsidP="00E85A65">
      <w:pPr>
        <w:numPr>
          <w:ilvl w:val="0"/>
          <w:numId w:val="1"/>
        </w:numPr>
        <w:tabs>
          <w:tab w:val="num" w:pos="0"/>
          <w:tab w:val="left" w:pos="1134"/>
        </w:tabs>
        <w:suppressAutoHyphens/>
        <w:ind w:firstLine="720"/>
        <w:jc w:val="both"/>
        <w:rPr>
          <w:rFonts w:eastAsia="Calibri" w:cs="Times New Roman"/>
          <w:color w:val="000000"/>
          <w:szCs w:val="24"/>
          <w:lang w:eastAsia="ru-RU"/>
        </w:rPr>
      </w:pPr>
      <w:r w:rsidRPr="00E85A65">
        <w:rPr>
          <w:rFonts w:eastAsia="Calibri" w:cs="Times New Roman"/>
          <w:color w:val="000000"/>
          <w:szCs w:val="24"/>
          <w:lang w:eastAsia="ru-RU"/>
        </w:rPr>
        <w:t xml:space="preserve">Да се създадат устройствени правила за регулиране на инвестиционния интерес за ново строителство в населените места и </w:t>
      </w:r>
      <w:r w:rsidRPr="00E85A65">
        <w:rPr>
          <w:rFonts w:eastAsia="Calibri" w:cs="Times New Roman"/>
          <w:color w:val="000000"/>
          <w:szCs w:val="24"/>
          <w:lang w:eastAsia="ru-RU"/>
        </w:rPr>
        <w:lastRenderedPageBreak/>
        <w:t>за урбанизация на прилежащите им територии за обитаване и други функции – производствени, рекреационни и т.н.</w:t>
      </w:r>
    </w:p>
    <w:p w:rsidR="00E85A65" w:rsidRPr="00E85A65" w:rsidRDefault="00E85A65" w:rsidP="00E85A65">
      <w:pPr>
        <w:numPr>
          <w:ilvl w:val="0"/>
          <w:numId w:val="1"/>
        </w:numPr>
        <w:tabs>
          <w:tab w:val="num" w:pos="0"/>
          <w:tab w:val="left" w:pos="1134"/>
        </w:tabs>
        <w:suppressAutoHyphens/>
        <w:autoSpaceDE w:val="0"/>
        <w:ind w:firstLine="720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Системата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за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социална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инфраструктура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да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бъде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в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съответствие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с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актуалните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потребности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населението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>.</w:t>
      </w:r>
    </w:p>
    <w:p w:rsidR="00E85A65" w:rsidRPr="00E85A65" w:rsidRDefault="00E85A65" w:rsidP="00E85A65">
      <w:pPr>
        <w:numPr>
          <w:ilvl w:val="0"/>
          <w:numId w:val="1"/>
        </w:numPr>
        <w:tabs>
          <w:tab w:val="num" w:pos="0"/>
          <w:tab w:val="left" w:pos="1134"/>
        </w:tabs>
        <w:suppressAutoHyphens/>
        <w:autoSpaceDE w:val="0"/>
        <w:ind w:firstLine="720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Да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предвиди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подобряване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благоустройството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и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инфраструктурните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системи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в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населените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места</w:t>
      </w:r>
      <w:proofErr w:type="spellEnd"/>
    </w:p>
    <w:p w:rsidR="00E85A65" w:rsidRPr="00E85A65" w:rsidRDefault="00E85A65" w:rsidP="00E85A65">
      <w:pPr>
        <w:numPr>
          <w:ilvl w:val="0"/>
          <w:numId w:val="1"/>
        </w:numPr>
        <w:tabs>
          <w:tab w:val="num" w:pos="0"/>
          <w:tab w:val="left" w:pos="1134"/>
        </w:tabs>
        <w:suppressAutoHyphens/>
        <w:autoSpaceDE w:val="0"/>
        <w:ind w:firstLine="720"/>
        <w:jc w:val="both"/>
        <w:rPr>
          <w:rFonts w:eastAsia="Times New Roman" w:cs="Times New Roman"/>
          <w:b/>
          <w:szCs w:val="24"/>
          <w:lang w:val="en-US" w:eastAsia="zh-CN"/>
        </w:rPr>
      </w:pP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Трансформациите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съществуващите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урбанизирани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територии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и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създаването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нови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такива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да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бъд</w:t>
      </w:r>
      <w:proofErr w:type="spellEnd"/>
      <w:r w:rsidRPr="00E85A65">
        <w:rPr>
          <w:rFonts w:eastAsia="Times New Roman" w:cs="Times New Roman"/>
          <w:color w:val="000000"/>
          <w:szCs w:val="24"/>
          <w:lang w:eastAsia="ru-RU"/>
        </w:rPr>
        <w:t>ат</w:t>
      </w:r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екологосъобразни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и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отчитащи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богатото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културно-историческо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наследство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територията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общината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>.</w:t>
      </w:r>
    </w:p>
    <w:p w:rsidR="00E85A65" w:rsidRPr="00E85A65" w:rsidRDefault="00E85A65" w:rsidP="00E85A65">
      <w:pPr>
        <w:tabs>
          <w:tab w:val="left" w:pos="0"/>
        </w:tabs>
        <w:spacing w:before="120"/>
        <w:ind w:firstLine="709"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В ОУПО, в съответствие с действащата нормативна уредба, следва да се разработи демографска прогноза, включваща:</w:t>
      </w:r>
    </w:p>
    <w:p w:rsidR="00E85A65" w:rsidRPr="00E85A65" w:rsidRDefault="00E85A65" w:rsidP="00E85A65">
      <w:pPr>
        <w:numPr>
          <w:ilvl w:val="0"/>
          <w:numId w:val="3"/>
        </w:numPr>
        <w:tabs>
          <w:tab w:val="num" w:pos="0"/>
          <w:tab w:val="left" w:pos="709"/>
        </w:tabs>
        <w:suppressAutoHyphens/>
        <w:spacing w:before="120"/>
        <w:ind w:firstLine="426"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Перспективен общ брой на населението на общината, в т.ч. и по населени места с прогнозен хоризонт, съвпадащ със срока на действие на ОУПО;</w:t>
      </w:r>
    </w:p>
    <w:p w:rsidR="00E85A65" w:rsidRPr="00E85A65" w:rsidRDefault="00E85A65" w:rsidP="00E85A65">
      <w:pPr>
        <w:numPr>
          <w:ilvl w:val="0"/>
          <w:numId w:val="3"/>
        </w:numPr>
        <w:tabs>
          <w:tab w:val="num" w:pos="0"/>
        </w:tabs>
        <w:suppressAutoHyphens/>
        <w:spacing w:before="120"/>
        <w:ind w:firstLine="426"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Прогнозен брой на специфичните възрастови контингенти от населението</w:t>
      </w:r>
      <w:r w:rsidRPr="00E85A65">
        <w:rPr>
          <w:rFonts w:eastAsia="Calibri" w:cs="Times New Roman"/>
          <w:color w:val="FF0000"/>
          <w:szCs w:val="24"/>
        </w:rPr>
        <w:t>,</w:t>
      </w:r>
      <w:r w:rsidRPr="00E85A65">
        <w:rPr>
          <w:rFonts w:eastAsia="Calibri" w:cs="Times New Roman"/>
          <w:szCs w:val="24"/>
        </w:rPr>
        <w:t xml:space="preserve"> както и по стандартни възрастови групи  (в под трудоспособна, трудоспособна и над трудоспособна възраст);</w:t>
      </w:r>
    </w:p>
    <w:p w:rsidR="00E85A65" w:rsidRPr="00E85A65" w:rsidRDefault="00E85A65" w:rsidP="00E85A65">
      <w:pPr>
        <w:numPr>
          <w:ilvl w:val="0"/>
          <w:numId w:val="3"/>
        </w:numPr>
        <w:tabs>
          <w:tab w:val="num" w:pos="0"/>
        </w:tabs>
        <w:suppressAutoHyphens/>
        <w:spacing w:before="120"/>
        <w:ind w:firstLine="426"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Прогноза за работната сила, в т.ч. за броя на заетите.</w:t>
      </w:r>
    </w:p>
    <w:p w:rsidR="00E85A65" w:rsidRPr="00E85A65" w:rsidRDefault="00E85A65" w:rsidP="00E85A65">
      <w:pPr>
        <w:tabs>
          <w:tab w:val="num" w:pos="0"/>
        </w:tabs>
        <w:spacing w:before="120" w:after="200"/>
        <w:ind w:firstLine="426"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ab/>
        <w:t>Демографската прогноза се разработва във варианти (най-малко два), при отчитане на влиянието на задържащи и на стимулиращи фактори за демографско развитие. При прогнозата се отчитат и изводите от анализа на демографското развитие и на очертаните тенденции през последните 10 години.</w:t>
      </w:r>
    </w:p>
    <w:p w:rsidR="00E85A65" w:rsidRPr="00E85A65" w:rsidRDefault="00E85A65" w:rsidP="00E85A65">
      <w:pPr>
        <w:tabs>
          <w:tab w:val="num" w:pos="0"/>
        </w:tabs>
        <w:spacing w:before="120" w:after="200"/>
        <w:ind w:firstLine="426"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ab/>
        <w:t>С оглед преодоляване дисбаланса в развитието и стабилизиране на населените места, към ОУПО има и следните изисквания:</w:t>
      </w:r>
    </w:p>
    <w:p w:rsidR="00E85A65" w:rsidRPr="00E85A65" w:rsidRDefault="00E85A65" w:rsidP="00E85A65">
      <w:pPr>
        <w:numPr>
          <w:ilvl w:val="0"/>
          <w:numId w:val="4"/>
        </w:numPr>
        <w:tabs>
          <w:tab w:val="left" w:pos="851"/>
        </w:tabs>
        <w:suppressAutoHyphens/>
        <w:spacing w:before="120" w:after="200"/>
        <w:ind w:left="851" w:hanging="425"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при определяне на прогнозата за устройствено развитие на отделните населени места да се отчитат териториалните различия в перспективното им демографско развитие;</w:t>
      </w:r>
    </w:p>
    <w:p w:rsidR="00E85A65" w:rsidRPr="00E85A65" w:rsidRDefault="00E85A65" w:rsidP="00E85A65">
      <w:pPr>
        <w:numPr>
          <w:ilvl w:val="0"/>
          <w:numId w:val="4"/>
        </w:numPr>
        <w:tabs>
          <w:tab w:val="num" w:pos="0"/>
        </w:tabs>
        <w:suppressAutoHyphens/>
        <w:spacing w:before="120" w:after="200"/>
        <w:ind w:firstLine="426"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да се предложат устройствени мерки за ограничаване на неблагоприятното терито</w:t>
      </w:r>
      <w:r w:rsidRPr="00E85A65">
        <w:rPr>
          <w:rFonts w:eastAsia="Calibri" w:cs="Times New Roman"/>
          <w:szCs w:val="24"/>
        </w:rPr>
        <w:softHyphen/>
        <w:t>ри</w:t>
      </w:r>
      <w:r w:rsidRPr="00E85A65">
        <w:rPr>
          <w:rFonts w:eastAsia="Calibri" w:cs="Times New Roman"/>
          <w:szCs w:val="24"/>
        </w:rPr>
        <w:softHyphen/>
        <w:t>ално разпределение на населението (диспропорциите между отделните части на общин</w:t>
      </w:r>
      <w:r w:rsidRPr="00E85A65">
        <w:rPr>
          <w:rFonts w:eastAsia="Calibri" w:cs="Times New Roman"/>
          <w:szCs w:val="24"/>
        </w:rPr>
        <w:softHyphen/>
        <w:t>ска</w:t>
      </w:r>
      <w:r w:rsidRPr="00E85A65">
        <w:rPr>
          <w:rFonts w:eastAsia="Calibri" w:cs="Times New Roman"/>
          <w:szCs w:val="24"/>
        </w:rPr>
        <w:softHyphen/>
        <w:t>та територия).</w:t>
      </w:r>
    </w:p>
    <w:p w:rsidR="00E85A65" w:rsidRPr="00E85A65" w:rsidRDefault="00E85A65" w:rsidP="00E85A65">
      <w:pPr>
        <w:ind w:firstLine="708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>ОУПО следва да създаде устройствени условия за икономическо развитие, с оглед стабилизиране на работната сила и повишаване качеството на живот, при съблюдаване изискванията за опазване на природните ресурси и устойчивост на развитието. По отношение развитието на инфраструктурата на първичния и вторичния сектори, в съответствие с приоритетите и визията, включени в Общинския план за развитие (ОПР), при изработването на плана да се съблюдават следните изисквания:</w:t>
      </w:r>
    </w:p>
    <w:p w:rsidR="00E85A65" w:rsidRPr="00E85A65" w:rsidRDefault="00E85A65" w:rsidP="00E85A65">
      <w:pPr>
        <w:numPr>
          <w:ilvl w:val="0"/>
          <w:numId w:val="6"/>
        </w:numPr>
        <w:tabs>
          <w:tab w:val="left" w:pos="709"/>
          <w:tab w:val="left" w:pos="851"/>
          <w:tab w:val="left" w:pos="1985"/>
        </w:tabs>
        <w:suppressAutoHyphens/>
        <w:spacing w:before="120" w:after="120"/>
        <w:ind w:left="709" w:hanging="283"/>
        <w:jc w:val="both"/>
        <w:rPr>
          <w:rFonts w:eastAsia="Times New Roman" w:cs="Times New Roman"/>
          <w:szCs w:val="24"/>
          <w:lang w:eastAsia="zh-CN"/>
        </w:rPr>
      </w:pP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планът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да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предвиди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териториалната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организация и на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зони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за микро и малки пред</w:t>
      </w:r>
      <w:r w:rsidRPr="00E85A65">
        <w:rPr>
          <w:rFonts w:eastAsia="Times New Roman" w:cs="Times New Roman"/>
          <w:szCs w:val="24"/>
          <w:lang w:val="ru-RU" w:eastAsia="zh-CN"/>
        </w:rPr>
        <w:softHyphen/>
        <w:t>при</w:t>
      </w:r>
      <w:r w:rsidRPr="00E85A65">
        <w:rPr>
          <w:rFonts w:eastAsia="Times New Roman" w:cs="Times New Roman"/>
          <w:szCs w:val="24"/>
          <w:lang w:val="ru-RU" w:eastAsia="zh-CN"/>
        </w:rPr>
        <w:softHyphen/>
        <w:t xml:space="preserve">ятия в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други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характерни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отрасли;</w:t>
      </w:r>
    </w:p>
    <w:p w:rsidR="00E85A65" w:rsidRPr="00E85A65" w:rsidRDefault="00E85A65" w:rsidP="00E85A65">
      <w:pPr>
        <w:numPr>
          <w:ilvl w:val="0"/>
          <w:numId w:val="6"/>
        </w:numPr>
        <w:tabs>
          <w:tab w:val="left" w:pos="709"/>
          <w:tab w:val="left" w:pos="851"/>
          <w:tab w:val="left" w:pos="1985"/>
        </w:tabs>
        <w:suppressAutoHyphens/>
        <w:spacing w:before="120" w:after="120"/>
        <w:ind w:left="709" w:hanging="283"/>
        <w:jc w:val="both"/>
        <w:rPr>
          <w:rFonts w:eastAsia="Times New Roman" w:cs="Times New Roman"/>
          <w:color w:val="000000"/>
          <w:szCs w:val="24"/>
          <w:lang w:val="ru-RU" w:eastAsia="ru-RU"/>
        </w:rPr>
      </w:pPr>
      <w:r w:rsidRPr="00E85A65">
        <w:rPr>
          <w:rFonts w:eastAsia="Times New Roman" w:cs="Times New Roman"/>
          <w:szCs w:val="24"/>
          <w:lang w:eastAsia="zh-CN"/>
        </w:rPr>
        <w:t xml:space="preserve">ОУПО </w:t>
      </w:r>
      <w:r w:rsidRPr="00E85A65">
        <w:rPr>
          <w:rFonts w:eastAsia="Times New Roman" w:cs="Times New Roman"/>
          <w:szCs w:val="24"/>
          <w:lang w:val="ru-RU" w:eastAsia="zh-CN"/>
        </w:rPr>
        <w:t xml:space="preserve">да определи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локализациите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на 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икономически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активности по местоположение и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разновидност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,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като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в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отделни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случаи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може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да се определи и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отрасловият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им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профил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, с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оглед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съблюдаване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и на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изискванията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от санитарно-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хигиенно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естество;</w:t>
      </w:r>
    </w:p>
    <w:p w:rsidR="00E85A65" w:rsidRPr="00E85A65" w:rsidRDefault="00E85A65" w:rsidP="00E85A65">
      <w:pPr>
        <w:numPr>
          <w:ilvl w:val="0"/>
          <w:numId w:val="6"/>
        </w:numPr>
        <w:tabs>
          <w:tab w:val="left" w:pos="709"/>
          <w:tab w:val="left" w:pos="851"/>
          <w:tab w:val="left" w:pos="1985"/>
        </w:tabs>
        <w:suppressAutoHyphens/>
        <w:spacing w:before="120"/>
        <w:ind w:left="709" w:hanging="283"/>
        <w:jc w:val="both"/>
        <w:rPr>
          <w:rFonts w:eastAsia="Times New Roman" w:cs="Times New Roman"/>
          <w:bCs/>
          <w:szCs w:val="24"/>
          <w:lang w:eastAsia="zh-CN"/>
        </w:rPr>
      </w:pPr>
      <w:r w:rsidRPr="00E85A65">
        <w:rPr>
          <w:rFonts w:eastAsia="Times New Roman" w:cs="Times New Roman"/>
          <w:color w:val="000000"/>
          <w:szCs w:val="24"/>
          <w:lang w:val="ru-RU" w:eastAsia="ru-RU"/>
        </w:rPr>
        <w:lastRenderedPageBreak/>
        <w:t xml:space="preserve">да се </w:t>
      </w:r>
      <w:proofErr w:type="spellStart"/>
      <w:r w:rsidRPr="00E85A65">
        <w:rPr>
          <w:rFonts w:eastAsia="Times New Roman" w:cs="Times New Roman"/>
          <w:color w:val="000000"/>
          <w:szCs w:val="24"/>
          <w:lang w:val="ru-RU" w:eastAsia="ru-RU"/>
        </w:rPr>
        <w:t>вземат</w:t>
      </w:r>
      <w:proofErr w:type="spellEnd"/>
      <w:r w:rsidRPr="00E85A65">
        <w:rPr>
          <w:rFonts w:eastAsia="Times New Roman" w:cs="Times New Roman"/>
          <w:color w:val="000000"/>
          <w:szCs w:val="24"/>
          <w:lang w:val="ru-RU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ru-RU" w:eastAsia="ru-RU"/>
        </w:rPr>
        <w:t>предвид</w:t>
      </w:r>
      <w:proofErr w:type="spellEnd"/>
      <w:r w:rsidRPr="00E85A65">
        <w:rPr>
          <w:rFonts w:eastAsia="Times New Roman" w:cs="Times New Roman"/>
          <w:color w:val="000000"/>
          <w:szCs w:val="24"/>
          <w:lang w:val="ru-RU" w:eastAsia="ru-RU"/>
        </w:rPr>
        <w:t xml:space="preserve"> вече </w:t>
      </w:r>
      <w:proofErr w:type="spellStart"/>
      <w:r w:rsidRPr="00E85A65">
        <w:rPr>
          <w:rFonts w:eastAsia="Times New Roman" w:cs="Times New Roman"/>
          <w:color w:val="000000"/>
          <w:szCs w:val="24"/>
          <w:lang w:val="ru-RU" w:eastAsia="ru-RU"/>
        </w:rPr>
        <w:t>съществуващите</w:t>
      </w:r>
      <w:proofErr w:type="spellEnd"/>
      <w:r w:rsidRPr="00E85A65">
        <w:rPr>
          <w:rFonts w:eastAsia="Times New Roman" w:cs="Times New Roman"/>
          <w:color w:val="000000"/>
          <w:szCs w:val="24"/>
          <w:lang w:val="ru-RU" w:eastAsia="ru-RU"/>
        </w:rPr>
        <w:t xml:space="preserve"> локализации на подобна инфраструктура, напр. старите </w:t>
      </w:r>
      <w:proofErr w:type="spellStart"/>
      <w:r w:rsidRPr="00E85A65">
        <w:rPr>
          <w:rFonts w:eastAsia="Times New Roman" w:cs="Times New Roman"/>
          <w:color w:val="000000"/>
          <w:szCs w:val="24"/>
          <w:lang w:val="ru-RU" w:eastAsia="ru-RU"/>
        </w:rPr>
        <w:t>селскостопански</w:t>
      </w:r>
      <w:proofErr w:type="spellEnd"/>
      <w:r w:rsidRPr="00E85A65">
        <w:rPr>
          <w:rFonts w:eastAsia="Times New Roman" w:cs="Times New Roman"/>
          <w:color w:val="000000"/>
          <w:szCs w:val="24"/>
          <w:lang w:val="ru-RU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ru-RU" w:eastAsia="ru-RU"/>
        </w:rPr>
        <w:t>дворове</w:t>
      </w:r>
      <w:proofErr w:type="spellEnd"/>
      <w:r w:rsidRPr="00E85A65">
        <w:rPr>
          <w:rFonts w:eastAsia="Times New Roman" w:cs="Times New Roman"/>
          <w:color w:val="000000"/>
          <w:szCs w:val="24"/>
          <w:lang w:val="ru-RU" w:eastAsia="ru-RU"/>
        </w:rPr>
        <w:t xml:space="preserve">. </w:t>
      </w:r>
      <w:r w:rsidRPr="00E85A65">
        <w:rPr>
          <w:rFonts w:eastAsia="Times New Roman" w:cs="Times New Roman"/>
          <w:szCs w:val="24"/>
          <w:lang w:val="ru-RU" w:eastAsia="zh-CN"/>
        </w:rPr>
        <w:t xml:space="preserve">За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осигуряване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провеждането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на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общинската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политика,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месторазположението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на нови локализации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може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да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бъде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съобразено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с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наличието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на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поземлени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имоти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-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общинска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</w:t>
      </w:r>
      <w:proofErr w:type="spellStart"/>
      <w:proofErr w:type="gramStart"/>
      <w:r w:rsidRPr="00E85A65">
        <w:rPr>
          <w:rFonts w:eastAsia="Times New Roman" w:cs="Times New Roman"/>
          <w:bCs/>
          <w:szCs w:val="24"/>
          <w:lang w:val="ru-RU" w:eastAsia="zh-CN"/>
        </w:rPr>
        <w:t>собственост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 или</w:t>
      </w:r>
      <w:proofErr w:type="gram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обобщаване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на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удребнени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такива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, чрез </w:t>
      </w:r>
      <w:proofErr w:type="spellStart"/>
      <w:r w:rsidRPr="00E85A65">
        <w:rPr>
          <w:rFonts w:eastAsia="Times New Roman" w:cs="Times New Roman"/>
          <w:bCs/>
          <w:szCs w:val="24"/>
          <w:lang w:val="ru-RU" w:eastAsia="zh-CN"/>
        </w:rPr>
        <w:t>комасация</w:t>
      </w:r>
      <w:proofErr w:type="spellEnd"/>
      <w:r w:rsidRPr="00E85A65">
        <w:rPr>
          <w:rFonts w:eastAsia="Times New Roman" w:cs="Times New Roman"/>
          <w:bCs/>
          <w:szCs w:val="24"/>
          <w:lang w:val="ru-RU" w:eastAsia="zh-CN"/>
        </w:rPr>
        <w:t xml:space="preserve"> с ПУП по чл. 16 на ЗУТ;</w:t>
      </w:r>
    </w:p>
    <w:p w:rsidR="00E85A65" w:rsidRPr="00E85A65" w:rsidRDefault="00E85A65" w:rsidP="00E85A65">
      <w:pPr>
        <w:numPr>
          <w:ilvl w:val="0"/>
          <w:numId w:val="6"/>
        </w:numPr>
        <w:tabs>
          <w:tab w:val="left" w:pos="709"/>
          <w:tab w:val="left" w:pos="851"/>
          <w:tab w:val="left" w:pos="1985"/>
        </w:tabs>
        <w:suppressAutoHyphens/>
        <w:ind w:left="709" w:hanging="283"/>
        <w:jc w:val="both"/>
        <w:rPr>
          <w:rFonts w:eastAsia="Times New Roman" w:cs="Times New Roman"/>
          <w:szCs w:val="24"/>
          <w:lang w:val="ru-RU" w:eastAsia="zh-CN"/>
        </w:rPr>
      </w:pPr>
      <w:r w:rsidRPr="00E85A65">
        <w:rPr>
          <w:rFonts w:eastAsia="Times New Roman" w:cs="Times New Roman"/>
          <w:bCs/>
          <w:szCs w:val="24"/>
          <w:lang w:eastAsia="zh-CN"/>
        </w:rPr>
        <w:t>да се определят зони с потенциал за развитие на високо ефективно поливно земеделие;</w:t>
      </w:r>
    </w:p>
    <w:p w:rsidR="00E85A65" w:rsidRPr="00E85A65" w:rsidRDefault="00E85A65" w:rsidP="00E85A65">
      <w:pPr>
        <w:numPr>
          <w:ilvl w:val="0"/>
          <w:numId w:val="6"/>
        </w:numPr>
        <w:tabs>
          <w:tab w:val="left" w:pos="709"/>
          <w:tab w:val="left" w:pos="851"/>
          <w:tab w:val="left" w:pos="1985"/>
        </w:tabs>
        <w:suppressAutoHyphens/>
        <w:ind w:left="709" w:hanging="283"/>
        <w:jc w:val="both"/>
        <w:rPr>
          <w:rFonts w:eastAsia="Times New Roman" w:cs="Times New Roman"/>
          <w:szCs w:val="24"/>
          <w:lang w:val="ru-RU" w:eastAsia="zh-CN"/>
        </w:rPr>
      </w:pP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новопредвидените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урбанизирани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територии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,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предназначени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за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посочените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незамърсяващи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производствени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и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складови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дейности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, да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съобразят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вече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настъпилите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промени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на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предназначението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на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земе</w:t>
      </w:r>
      <w:r w:rsidRPr="00E85A65">
        <w:rPr>
          <w:rFonts w:eastAsia="Times New Roman" w:cs="Times New Roman"/>
          <w:szCs w:val="24"/>
          <w:lang w:val="ru-RU" w:eastAsia="zh-CN"/>
        </w:rPr>
        <w:softHyphen/>
        <w:t>делски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земи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. Да се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ограничи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до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максималната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възможна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степен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включването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на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обработваеми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земеделски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земи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или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пасища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>;</w:t>
      </w:r>
    </w:p>
    <w:p w:rsidR="00E85A65" w:rsidRPr="00E85A65" w:rsidRDefault="00E85A65" w:rsidP="00E85A65">
      <w:pPr>
        <w:numPr>
          <w:ilvl w:val="0"/>
          <w:numId w:val="6"/>
        </w:numPr>
        <w:tabs>
          <w:tab w:val="left" w:pos="709"/>
          <w:tab w:val="left" w:pos="851"/>
          <w:tab w:val="left" w:pos="1985"/>
        </w:tabs>
        <w:suppressAutoHyphens/>
        <w:spacing w:before="120"/>
        <w:ind w:left="709" w:hanging="283"/>
        <w:jc w:val="both"/>
        <w:rPr>
          <w:rFonts w:eastAsia="Arial" w:cs="Times New Roman"/>
          <w:szCs w:val="24"/>
          <w:lang w:val="ru-RU" w:eastAsia="zh-CN"/>
        </w:rPr>
      </w:pP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предлаганите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с ОУПО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устройствени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решения за нови локализации и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пространствената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им организация,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следва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да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отчитат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възможностите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същите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да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бъдат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разположени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gramStart"/>
      <w:r w:rsidRPr="00E85A65">
        <w:rPr>
          <w:rFonts w:eastAsia="Times New Roman" w:cs="Times New Roman"/>
          <w:szCs w:val="24"/>
          <w:lang w:val="ru-RU" w:eastAsia="zh-CN"/>
        </w:rPr>
        <w:t xml:space="preserve">в 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територии</w:t>
      </w:r>
      <w:proofErr w:type="spellEnd"/>
      <w:proofErr w:type="gramEnd"/>
      <w:r w:rsidRPr="00E85A65">
        <w:rPr>
          <w:rFonts w:eastAsia="Times New Roman" w:cs="Times New Roman"/>
          <w:szCs w:val="24"/>
          <w:lang w:val="ru-RU" w:eastAsia="zh-CN"/>
        </w:rPr>
        <w:t xml:space="preserve">,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които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могат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 да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бъдат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осигурени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с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довеждаща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инфраструктура;</w:t>
      </w:r>
    </w:p>
    <w:p w:rsidR="00E85A65" w:rsidRPr="00E85A65" w:rsidRDefault="00E85A65" w:rsidP="00E85A65">
      <w:pPr>
        <w:numPr>
          <w:ilvl w:val="0"/>
          <w:numId w:val="6"/>
        </w:numPr>
        <w:tabs>
          <w:tab w:val="left" w:pos="709"/>
          <w:tab w:val="left" w:pos="851"/>
          <w:tab w:val="left" w:pos="1985"/>
        </w:tabs>
        <w:suppressAutoHyphens/>
        <w:spacing w:before="120"/>
        <w:ind w:left="709" w:hanging="283"/>
        <w:jc w:val="both"/>
        <w:rPr>
          <w:rFonts w:eastAsia="Times New Roman" w:cs="Times New Roman"/>
          <w:szCs w:val="24"/>
          <w:lang w:val="ru-RU" w:eastAsia="zh-CN"/>
        </w:rPr>
      </w:pPr>
      <w:proofErr w:type="gramStart"/>
      <w:r w:rsidRPr="00E85A65">
        <w:rPr>
          <w:rFonts w:eastAsia="Times New Roman" w:cs="Times New Roman"/>
          <w:szCs w:val="24"/>
          <w:lang w:val="ru-RU" w:eastAsia="zh-CN"/>
        </w:rPr>
        <w:t>при наличие</w:t>
      </w:r>
      <w:proofErr w:type="gramEnd"/>
      <w:r w:rsidRPr="00E85A65">
        <w:rPr>
          <w:rFonts w:eastAsia="Times New Roman" w:cs="Times New Roman"/>
          <w:szCs w:val="24"/>
          <w:lang w:val="ru-RU" w:eastAsia="zh-CN"/>
        </w:rPr>
        <w:t xml:space="preserve"> на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наднормен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шум или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замърсяване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на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въздуха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, с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Правилата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за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прила</w:t>
      </w:r>
      <w:r w:rsidRPr="00E85A65">
        <w:rPr>
          <w:rFonts w:eastAsia="Times New Roman" w:cs="Times New Roman"/>
          <w:szCs w:val="24"/>
          <w:lang w:val="ru-RU" w:eastAsia="zh-CN"/>
        </w:rPr>
        <w:softHyphen/>
        <w:t>га</w:t>
      </w:r>
      <w:r w:rsidRPr="00E85A65">
        <w:rPr>
          <w:rFonts w:eastAsia="Times New Roman" w:cs="Times New Roman"/>
          <w:szCs w:val="24"/>
          <w:lang w:val="ru-RU" w:eastAsia="zh-CN"/>
        </w:rPr>
        <w:softHyphen/>
        <w:t>не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на плана да се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изисква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от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последващите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подробни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устройствени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планове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обектите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да се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си</w:t>
      </w:r>
      <w:r w:rsidRPr="00E85A65">
        <w:rPr>
          <w:rFonts w:eastAsia="Times New Roman" w:cs="Times New Roman"/>
          <w:szCs w:val="24"/>
          <w:lang w:val="ru-RU" w:eastAsia="zh-CN"/>
        </w:rPr>
        <w:softHyphen/>
        <w:t>туират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така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, че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необходимият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сервитут да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бъде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в обхвата на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промишленото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съсредоточие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>;</w:t>
      </w:r>
    </w:p>
    <w:p w:rsidR="00E85A65" w:rsidRPr="00E85A65" w:rsidRDefault="00E85A65" w:rsidP="00E85A65">
      <w:pPr>
        <w:numPr>
          <w:ilvl w:val="0"/>
          <w:numId w:val="6"/>
        </w:numPr>
        <w:tabs>
          <w:tab w:val="left" w:pos="709"/>
          <w:tab w:val="left" w:pos="851"/>
          <w:tab w:val="left" w:pos="1985"/>
        </w:tabs>
        <w:suppressAutoHyphens/>
        <w:spacing w:before="120" w:after="120"/>
        <w:ind w:left="709" w:hanging="283"/>
        <w:jc w:val="both"/>
        <w:rPr>
          <w:rFonts w:eastAsia="Times New Roman" w:cs="Times New Roman"/>
          <w:szCs w:val="24"/>
          <w:lang w:val="ru-RU" w:eastAsia="zh-CN"/>
        </w:rPr>
      </w:pPr>
      <w:r w:rsidRPr="00E85A65">
        <w:rPr>
          <w:rFonts w:eastAsia="Times New Roman" w:cs="Times New Roman"/>
          <w:szCs w:val="24"/>
          <w:lang w:val="ru-RU" w:eastAsia="zh-CN"/>
        </w:rPr>
        <w:t xml:space="preserve">да се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гарантира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възможността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за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пря</w:t>
      </w:r>
      <w:r w:rsidRPr="00E85A65">
        <w:rPr>
          <w:rFonts w:eastAsia="Times New Roman" w:cs="Times New Roman"/>
          <w:szCs w:val="24"/>
          <w:lang w:val="ru-RU" w:eastAsia="zh-CN"/>
        </w:rPr>
        <w:softHyphen/>
        <w:t>ка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връзка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с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общинската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и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републиканската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път</w:t>
      </w:r>
      <w:r w:rsidRPr="00E85A65">
        <w:rPr>
          <w:rFonts w:eastAsia="Times New Roman" w:cs="Times New Roman"/>
          <w:szCs w:val="24"/>
          <w:lang w:val="ru-RU" w:eastAsia="zh-CN"/>
        </w:rPr>
        <w:softHyphen/>
        <w:t>на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мрежа, без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преми</w:t>
      </w:r>
      <w:r w:rsidRPr="00E85A65">
        <w:rPr>
          <w:rFonts w:eastAsia="Times New Roman" w:cs="Times New Roman"/>
          <w:szCs w:val="24"/>
          <w:lang w:val="ru-RU" w:eastAsia="zh-CN"/>
        </w:rPr>
        <w:softHyphen/>
        <w:t>на</w:t>
      </w:r>
      <w:r w:rsidRPr="00E85A65">
        <w:rPr>
          <w:rFonts w:eastAsia="Times New Roman" w:cs="Times New Roman"/>
          <w:szCs w:val="24"/>
          <w:lang w:val="ru-RU" w:eastAsia="zh-CN"/>
        </w:rPr>
        <w:softHyphen/>
        <w:t>ване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през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населени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места или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селищни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образувания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за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отдих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>;</w:t>
      </w:r>
    </w:p>
    <w:p w:rsidR="00E85A65" w:rsidRPr="00E85A65" w:rsidRDefault="00E85A65" w:rsidP="00E85A65">
      <w:pPr>
        <w:numPr>
          <w:ilvl w:val="0"/>
          <w:numId w:val="6"/>
        </w:numPr>
        <w:tabs>
          <w:tab w:val="left" w:pos="709"/>
          <w:tab w:val="left" w:pos="851"/>
          <w:tab w:val="left" w:pos="1985"/>
        </w:tabs>
        <w:suppressAutoHyphens/>
        <w:spacing w:before="120" w:after="120"/>
        <w:ind w:left="709" w:hanging="283"/>
        <w:jc w:val="both"/>
        <w:rPr>
          <w:rFonts w:eastAsia="Times New Roman" w:cs="Times New Roman"/>
          <w:szCs w:val="24"/>
          <w:lang w:val="en-US"/>
        </w:rPr>
      </w:pPr>
      <w:r w:rsidRPr="00E85A65">
        <w:rPr>
          <w:rFonts w:eastAsia="Times New Roman" w:cs="Times New Roman"/>
          <w:szCs w:val="24"/>
          <w:lang w:val="ru-RU" w:eastAsia="zh-CN"/>
        </w:rPr>
        <w:t xml:space="preserve">да се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предвиди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при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необходимост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изолационно</w:t>
      </w:r>
      <w:proofErr w:type="spellEnd"/>
      <w:r w:rsidRPr="00E85A65">
        <w:rPr>
          <w:rFonts w:eastAsia="Times New Roman" w:cs="Times New Roman"/>
          <w:szCs w:val="24"/>
          <w:lang w:val="ru-RU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ru-RU" w:eastAsia="zh-CN"/>
        </w:rPr>
        <w:t>озеленя</w:t>
      </w:r>
      <w:r w:rsidRPr="00E85A65">
        <w:rPr>
          <w:rFonts w:eastAsia="Times New Roman" w:cs="Times New Roman"/>
          <w:szCs w:val="24"/>
          <w:lang w:val="ru-RU" w:eastAsia="zh-CN"/>
        </w:rPr>
        <w:softHyphen/>
        <w:t>ва</w:t>
      </w:r>
      <w:r w:rsidRPr="00E85A65">
        <w:rPr>
          <w:rFonts w:eastAsia="Times New Roman" w:cs="Times New Roman"/>
          <w:szCs w:val="24"/>
          <w:lang w:val="ru-RU" w:eastAsia="zh-CN"/>
        </w:rPr>
        <w:softHyphen/>
        <w:t>не</w:t>
      </w:r>
      <w:proofErr w:type="spellEnd"/>
      <w:r w:rsidRPr="00E85A65">
        <w:rPr>
          <w:rFonts w:eastAsia="Times New Roman" w:cs="Times New Roman"/>
          <w:szCs w:val="24"/>
          <w:lang w:eastAsia="zh-CN"/>
        </w:rPr>
        <w:t>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left" w:pos="709"/>
          <w:tab w:val="left" w:pos="851"/>
          <w:tab w:val="left" w:pos="1985"/>
        </w:tabs>
        <w:suppressAutoHyphens/>
        <w:spacing w:after="200"/>
        <w:ind w:left="709" w:hanging="283"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да се потърсят възможности и да се предложат решения за развитие на селски (аграрен) туризъм;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left" w:pos="709"/>
          <w:tab w:val="left" w:pos="851"/>
          <w:tab w:val="left" w:pos="1985"/>
        </w:tabs>
        <w:suppressAutoHyphens/>
        <w:spacing w:after="200"/>
        <w:ind w:left="709" w:hanging="283"/>
        <w:jc w:val="both"/>
        <w:rPr>
          <w:rFonts w:eastAsia="Calibri" w:cs="Times New Roman"/>
          <w:b/>
          <w:szCs w:val="24"/>
          <w:lang w:eastAsia="zh-CN"/>
        </w:rPr>
      </w:pPr>
      <w:r w:rsidRPr="00E85A65">
        <w:rPr>
          <w:rFonts w:eastAsia="Calibri" w:cs="Times New Roman"/>
          <w:szCs w:val="24"/>
        </w:rPr>
        <w:t xml:space="preserve">да се предложат решения за създаване на туристически маршрути, обекти и мероприятия на територията на общината – културно-познавателни и тематични маршрути и мероприятия, </w:t>
      </w:r>
      <w:proofErr w:type="spellStart"/>
      <w:r w:rsidRPr="00E85A65">
        <w:rPr>
          <w:rFonts w:eastAsia="Calibri" w:cs="Times New Roman"/>
          <w:szCs w:val="24"/>
        </w:rPr>
        <w:t>екопътеки</w:t>
      </w:r>
      <w:proofErr w:type="spellEnd"/>
      <w:r w:rsidRPr="00E85A65">
        <w:rPr>
          <w:rFonts w:eastAsia="Calibri" w:cs="Times New Roman"/>
          <w:szCs w:val="24"/>
        </w:rPr>
        <w:t>, места за наблюдение на флора и фауна.</w:t>
      </w:r>
    </w:p>
    <w:p w:rsidR="00E85A65" w:rsidRPr="00E85A65" w:rsidRDefault="00E85A65" w:rsidP="00E85A65">
      <w:pPr>
        <w:numPr>
          <w:ilvl w:val="0"/>
          <w:numId w:val="5"/>
        </w:numPr>
        <w:tabs>
          <w:tab w:val="left" w:pos="709"/>
          <w:tab w:val="left" w:pos="851"/>
        </w:tabs>
        <w:autoSpaceDE w:val="0"/>
        <w:ind w:left="709" w:hanging="283"/>
        <w:jc w:val="both"/>
        <w:rPr>
          <w:rFonts w:eastAsia="Times New Roman" w:cs="Times New Roman"/>
          <w:iCs/>
          <w:szCs w:val="24"/>
          <w:lang w:eastAsia="zh-CN"/>
        </w:rPr>
      </w:pP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При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определяне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прогнозните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потребности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жилища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в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общината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да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отчита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потенциала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,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базиран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съществуващите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необитаеми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жилища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,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като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имат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предвид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качествените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им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характеристики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(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година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построяване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,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конструктивните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им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особености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,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степента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благоустроеност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,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необходимостта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им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саниране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и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др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>.);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left" w:pos="709"/>
          <w:tab w:val="left" w:pos="851"/>
        </w:tabs>
        <w:autoSpaceDE w:val="0"/>
        <w:ind w:left="709" w:hanging="283"/>
        <w:jc w:val="both"/>
        <w:rPr>
          <w:rFonts w:eastAsia="Times New Roman" w:cs="Times New Roman"/>
          <w:iCs/>
          <w:szCs w:val="24"/>
          <w:lang w:eastAsia="zh-CN"/>
        </w:rPr>
      </w:pPr>
      <w:r w:rsidRPr="00E85A65">
        <w:rPr>
          <w:rFonts w:eastAsia="Times New Roman" w:cs="Times New Roman"/>
          <w:iCs/>
          <w:szCs w:val="24"/>
          <w:lang w:eastAsia="zh-CN"/>
        </w:rPr>
        <w:t xml:space="preserve">Да се обосноват потребностите и оценят възможностите за разкриване на подходящи територии в селищна или природна среда за </w:t>
      </w:r>
      <w:r w:rsidRPr="00E85A65">
        <w:rPr>
          <w:rFonts w:eastAsia="Times New Roman" w:cs="Times New Roman"/>
          <w:szCs w:val="24"/>
          <w:lang w:eastAsia="zh-CN"/>
        </w:rPr>
        <w:t>създаване на  неголеми структури за ви</w:t>
      </w:r>
      <w:r w:rsidRPr="00E85A65">
        <w:rPr>
          <w:rFonts w:eastAsia="Times New Roman" w:cs="Times New Roman"/>
          <w:szCs w:val="24"/>
          <w:lang w:eastAsia="zh-CN"/>
        </w:rPr>
        <w:softHyphen/>
        <w:t>со</w:t>
      </w:r>
      <w:r w:rsidRPr="00E85A65">
        <w:rPr>
          <w:rFonts w:eastAsia="Times New Roman" w:cs="Times New Roman"/>
          <w:szCs w:val="24"/>
          <w:lang w:eastAsia="zh-CN"/>
        </w:rPr>
        <w:softHyphen/>
        <w:t xml:space="preserve">ко </w:t>
      </w:r>
      <w:proofErr w:type="spellStart"/>
      <w:r w:rsidRPr="00E85A65">
        <w:rPr>
          <w:rFonts w:eastAsia="Times New Roman" w:cs="Times New Roman"/>
          <w:szCs w:val="24"/>
          <w:lang w:eastAsia="zh-CN"/>
        </w:rPr>
        <w:t>категорийно</w:t>
      </w:r>
      <w:proofErr w:type="spellEnd"/>
      <w:r w:rsidRPr="00E85A65">
        <w:rPr>
          <w:rFonts w:eastAsia="Times New Roman" w:cs="Times New Roman"/>
          <w:szCs w:val="24"/>
          <w:lang w:eastAsia="zh-CN"/>
        </w:rPr>
        <w:t xml:space="preserve"> обитаване в индивидуални позем</w:t>
      </w:r>
      <w:r w:rsidRPr="00E85A65">
        <w:rPr>
          <w:rFonts w:eastAsia="Times New Roman" w:cs="Times New Roman"/>
          <w:szCs w:val="24"/>
          <w:lang w:eastAsia="zh-CN"/>
        </w:rPr>
        <w:softHyphen/>
        <w:t>ле</w:t>
      </w:r>
      <w:r w:rsidRPr="00E85A65">
        <w:rPr>
          <w:rFonts w:eastAsia="Times New Roman" w:cs="Times New Roman"/>
          <w:szCs w:val="24"/>
          <w:lang w:eastAsia="zh-CN"/>
        </w:rPr>
        <w:softHyphen/>
        <w:t xml:space="preserve">ни имоти с площ на УПИ, осигуряваща ниска плътност на застрояване, висока степен на </w:t>
      </w:r>
      <w:proofErr w:type="spellStart"/>
      <w:r w:rsidRPr="00E85A65">
        <w:rPr>
          <w:rFonts w:eastAsia="Times New Roman" w:cs="Times New Roman"/>
          <w:szCs w:val="24"/>
          <w:lang w:eastAsia="zh-CN"/>
        </w:rPr>
        <w:t>озелененост</w:t>
      </w:r>
      <w:proofErr w:type="spellEnd"/>
      <w:r w:rsidRPr="00E85A65">
        <w:rPr>
          <w:rFonts w:eastAsia="Times New Roman" w:cs="Times New Roman"/>
          <w:szCs w:val="24"/>
          <w:lang w:eastAsia="zh-CN"/>
        </w:rPr>
        <w:t xml:space="preserve"> и малка гъстота на обитаване</w:t>
      </w:r>
      <w:r w:rsidRPr="00E85A65">
        <w:rPr>
          <w:rFonts w:eastAsia="Times New Roman" w:cs="Times New Roman"/>
          <w:color w:val="000000"/>
          <w:szCs w:val="24"/>
          <w:lang w:val="en-US" w:eastAsia="ru-RU"/>
        </w:rPr>
        <w:t>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left" w:pos="709"/>
          <w:tab w:val="left" w:pos="851"/>
        </w:tabs>
        <w:autoSpaceDE w:val="0"/>
        <w:ind w:left="709" w:hanging="283"/>
        <w:jc w:val="both"/>
        <w:rPr>
          <w:rFonts w:eastAsia="Times New Roman" w:cs="Times New Roman"/>
          <w:iCs/>
          <w:szCs w:val="24"/>
          <w:lang w:eastAsia="zh-CN"/>
        </w:rPr>
      </w:pPr>
      <w:r w:rsidRPr="00E85A65">
        <w:rPr>
          <w:rFonts w:eastAsia="Times New Roman" w:cs="Times New Roman"/>
          <w:iCs/>
          <w:szCs w:val="24"/>
          <w:lang w:eastAsia="zh-CN"/>
        </w:rPr>
        <w:t>При констатирана необходимост да се определят зони в урбанизираните територии за социално жилищно строителство;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left" w:pos="0"/>
          <w:tab w:val="num" w:pos="709"/>
        </w:tabs>
        <w:autoSpaceDE w:val="0"/>
        <w:ind w:firstLine="426"/>
        <w:jc w:val="both"/>
        <w:rPr>
          <w:rFonts w:eastAsia="Times New Roman" w:cs="Times New Roman"/>
          <w:b/>
          <w:szCs w:val="24"/>
          <w:lang w:val="en-US" w:eastAsia="zh-CN"/>
        </w:rPr>
      </w:pPr>
      <w:r w:rsidRPr="00E85A65">
        <w:rPr>
          <w:rFonts w:eastAsia="Times New Roman" w:cs="Times New Roman"/>
          <w:iCs/>
          <w:szCs w:val="24"/>
          <w:lang w:eastAsia="zh-CN"/>
        </w:rPr>
        <w:t>Да се обособят кварталите за социални жилища, за които да се разработят специфични правила и норми за тяхното устройство, с което да се допринесе за подобряването на качеството на жизнената среда в рамките на техните граници.</w:t>
      </w:r>
    </w:p>
    <w:p w:rsidR="00E85A65" w:rsidRPr="00E85A65" w:rsidRDefault="00E85A65" w:rsidP="00E85A65">
      <w:pPr>
        <w:tabs>
          <w:tab w:val="left" w:pos="993"/>
          <w:tab w:val="left" w:pos="1134"/>
        </w:tabs>
        <w:suppressAutoHyphens/>
        <w:autoSpaceDE w:val="0"/>
        <w:ind w:firstLine="426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r w:rsidRPr="00E85A65">
        <w:rPr>
          <w:rFonts w:eastAsia="Times New Roman" w:cs="Times New Roman"/>
          <w:color w:val="000000"/>
          <w:szCs w:val="24"/>
          <w:lang w:eastAsia="ru-RU"/>
        </w:rPr>
        <w:lastRenderedPageBreak/>
        <w:t>В</w:t>
      </w:r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частта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за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социалната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инфраструктура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следва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да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предложат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следните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устройствени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решения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>:</w:t>
      </w:r>
    </w:p>
    <w:p w:rsidR="00E85A65" w:rsidRPr="00E85A65" w:rsidRDefault="00E85A65" w:rsidP="00E85A65">
      <w:pPr>
        <w:numPr>
          <w:ilvl w:val="0"/>
          <w:numId w:val="5"/>
        </w:numPr>
        <w:tabs>
          <w:tab w:val="left" w:pos="709"/>
          <w:tab w:val="left" w:pos="1134"/>
          <w:tab w:val="left" w:pos="1860"/>
        </w:tabs>
        <w:suppressAutoHyphens/>
        <w:autoSpaceDE w:val="0"/>
        <w:ind w:firstLine="426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Броят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и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капацитетът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инфраструктурата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образованието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и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здравеопазването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да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бъдат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оразмерени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според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демографската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характеристика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и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прогноза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>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left" w:pos="709"/>
          <w:tab w:val="left" w:pos="1134"/>
          <w:tab w:val="left" w:pos="1845"/>
        </w:tabs>
        <w:suppressAutoHyphens/>
        <w:autoSpaceDE w:val="0"/>
        <w:ind w:firstLine="426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В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селата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, в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които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липсват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условия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за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функциониране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детски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заведения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и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училища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да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предвидят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съответни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форми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за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гарантиране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условия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за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обучение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децата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и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учениците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>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left" w:pos="709"/>
          <w:tab w:val="left" w:pos="1134"/>
          <w:tab w:val="left" w:pos="1845"/>
        </w:tabs>
        <w:suppressAutoHyphens/>
        <w:autoSpaceDE w:val="0"/>
        <w:ind w:firstLine="426"/>
        <w:jc w:val="both"/>
        <w:rPr>
          <w:rFonts w:eastAsia="Times New Roman" w:cs="Times New Roman"/>
          <w:color w:val="000000"/>
          <w:szCs w:val="24"/>
          <w:lang w:val="en-US" w:eastAsia="ru-RU"/>
        </w:rPr>
      </w:pP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Броят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и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локализацията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амбулаториите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,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обслужвани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общопрактикуващи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лекари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да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определи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базата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нормативите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за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броя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лицата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в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пациентските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листи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>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left" w:pos="709"/>
          <w:tab w:val="left" w:pos="1134"/>
          <w:tab w:val="left" w:pos="1845"/>
        </w:tabs>
        <w:suppressAutoHyphens/>
        <w:autoSpaceDE w:val="0"/>
        <w:ind w:firstLine="426"/>
        <w:jc w:val="both"/>
        <w:rPr>
          <w:rFonts w:eastAsia="Times New Roman" w:cs="Times New Roman"/>
          <w:szCs w:val="24"/>
          <w:lang w:val="ru-RU" w:eastAsia="zh-CN"/>
        </w:rPr>
      </w:pP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Да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предложат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форми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за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използване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обекти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социалната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инфраструктура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,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които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не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функционират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по</w:t>
      </w:r>
      <w:proofErr w:type="spellEnd"/>
      <w:r w:rsidRPr="00E85A65">
        <w:rPr>
          <w:rFonts w:eastAsia="Times New Roman" w:cs="Times New Roman"/>
          <w:color w:val="000000"/>
          <w:szCs w:val="24"/>
          <w:lang w:val="en-US" w:eastAsia="ru-RU"/>
        </w:rPr>
        <w:t xml:space="preserve"> </w:t>
      </w:r>
      <w:proofErr w:type="spellStart"/>
      <w:r w:rsidRPr="00E85A65">
        <w:rPr>
          <w:rFonts w:eastAsia="Times New Roman" w:cs="Times New Roman"/>
          <w:color w:val="000000"/>
          <w:szCs w:val="24"/>
          <w:lang w:val="en-US" w:eastAsia="ru-RU"/>
        </w:rPr>
        <w:t>предназначение</w:t>
      </w:r>
      <w:proofErr w:type="spellEnd"/>
      <w:r w:rsidRPr="00E85A65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num" w:pos="709"/>
        </w:tabs>
        <w:suppressAutoHyphens/>
        <w:spacing w:after="200"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Да се предложи развитие на зелената система и отдиха в съответствие с цялостната устройствена концепция на ОУПО;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num" w:pos="0"/>
        </w:tabs>
        <w:suppressAutoHyphens/>
        <w:spacing w:after="200"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Зелената система да бъде оразмерена в съответствие с нормативните изисквания;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num" w:pos="0"/>
        </w:tabs>
        <w:suppressAutoHyphens/>
        <w:spacing w:after="200"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Да се предвидят санитарно хигиенни зони за гробищните паркове съгласно нормативните изисквания;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num" w:pos="426"/>
        </w:tabs>
        <w:suppressAutoHyphens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Да се потърсят възможности за създаване и усвояване на нови зони за отдих около водните площи и течения;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num" w:pos="709"/>
        </w:tabs>
        <w:suppressAutoHyphens/>
        <w:ind w:left="709" w:hanging="283"/>
        <w:jc w:val="both"/>
        <w:rPr>
          <w:rFonts w:eastAsia="Calibri" w:cs="Times New Roman"/>
          <w:b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Да се доразвие спортната инфраструктура и да се подобри съществуващата такава;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num" w:pos="426"/>
        </w:tabs>
        <w:suppressAutoHyphens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Да се предвиди рехабилитация и/или доизграждане на основни транспортно-комуникационни трасета с вътрешно общинско значение и такива, осъществяващи връзките със съседните общини;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num" w:pos="0"/>
        </w:tabs>
        <w:suppressAutoHyphens/>
        <w:ind w:firstLine="426"/>
        <w:jc w:val="both"/>
        <w:rPr>
          <w:rFonts w:eastAsia="Calibri" w:cs="Times New Roman"/>
          <w:b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Да се подсигурят в транспортно – комуникационно отношение и обществен транспорт новите предвиждания на устройствената концепция на ОУПО;</w:t>
      </w:r>
    </w:p>
    <w:p w:rsidR="00E85A65" w:rsidRPr="00E85A65" w:rsidRDefault="00E85A65" w:rsidP="00E85A65">
      <w:pPr>
        <w:widowControl w:val="0"/>
        <w:numPr>
          <w:ilvl w:val="0"/>
          <w:numId w:val="5"/>
        </w:numPr>
        <w:tabs>
          <w:tab w:val="num" w:pos="0"/>
          <w:tab w:val="left" w:pos="709"/>
        </w:tabs>
        <w:suppressAutoHyphens/>
        <w:autoSpaceDE w:val="0"/>
        <w:ind w:firstLine="426"/>
        <w:jc w:val="both"/>
        <w:rPr>
          <w:rFonts w:eastAsia="Times New Roman" w:cs="Times New Roman"/>
          <w:szCs w:val="24"/>
          <w:lang w:val="en-US" w:eastAsia="zh-CN"/>
        </w:rPr>
      </w:pP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Да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се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определи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точното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местоположение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териториално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отлагане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на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трасетата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на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инженерно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–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техническата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инфраструктура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да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се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уточнят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техните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сервитути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санитарно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охранителни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зони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>;</w:t>
      </w:r>
    </w:p>
    <w:p w:rsidR="00E85A65" w:rsidRPr="00E85A65" w:rsidRDefault="00E85A65" w:rsidP="00E85A65">
      <w:pPr>
        <w:widowControl w:val="0"/>
        <w:numPr>
          <w:ilvl w:val="0"/>
          <w:numId w:val="5"/>
        </w:numPr>
        <w:tabs>
          <w:tab w:val="num" w:pos="426"/>
          <w:tab w:val="left" w:pos="851"/>
        </w:tabs>
        <w:suppressAutoHyphens/>
        <w:autoSpaceDE w:val="0"/>
        <w:ind w:firstLine="426"/>
        <w:jc w:val="both"/>
        <w:rPr>
          <w:rFonts w:eastAsia="Times New Roman" w:cs="Times New Roman"/>
          <w:szCs w:val="24"/>
          <w:lang w:val="en-US" w:eastAsia="zh-CN"/>
        </w:rPr>
      </w:pP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Да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се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предвиди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доизграждане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на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канализационната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мрежа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и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реновиране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на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съществуващата</w:t>
      </w:r>
      <w:proofErr w:type="spellEnd"/>
      <w:r w:rsidRPr="00E85A65">
        <w:rPr>
          <w:rFonts w:eastAsia="Times New Roman" w:cs="Times New Roman"/>
          <w:szCs w:val="24"/>
          <w:lang w:eastAsia="zh-CN"/>
        </w:rPr>
        <w:t>;</w:t>
      </w:r>
    </w:p>
    <w:p w:rsidR="00E85A65" w:rsidRPr="00E85A65" w:rsidRDefault="00E85A65" w:rsidP="00E85A65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suppressAutoHyphens/>
        <w:autoSpaceDE w:val="0"/>
        <w:ind w:left="709" w:hanging="283"/>
        <w:jc w:val="both"/>
        <w:rPr>
          <w:rFonts w:eastAsia="Times New Roman" w:cs="Times New Roman"/>
          <w:szCs w:val="24"/>
          <w:lang w:val="en-US" w:eastAsia="zh-CN"/>
        </w:rPr>
      </w:pP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Да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се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предвиди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подмяна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на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износените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водопроводни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съоръжения</w:t>
      </w:r>
      <w:proofErr w:type="spellEnd"/>
      <w:r w:rsidRPr="00E85A65">
        <w:rPr>
          <w:rFonts w:eastAsia="Times New Roman" w:cs="Times New Roman"/>
          <w:szCs w:val="24"/>
          <w:lang w:eastAsia="zh-CN"/>
        </w:rPr>
        <w:t>;</w:t>
      </w:r>
    </w:p>
    <w:p w:rsidR="00E85A65" w:rsidRPr="00E85A65" w:rsidRDefault="00E85A65" w:rsidP="00E85A65">
      <w:pPr>
        <w:widowControl w:val="0"/>
        <w:numPr>
          <w:ilvl w:val="0"/>
          <w:numId w:val="5"/>
        </w:numPr>
        <w:tabs>
          <w:tab w:val="num" w:pos="709"/>
          <w:tab w:val="left" w:pos="851"/>
        </w:tabs>
        <w:suppressAutoHyphens/>
        <w:autoSpaceDE w:val="0"/>
        <w:ind w:left="709" w:hanging="283"/>
        <w:jc w:val="both"/>
        <w:rPr>
          <w:rFonts w:eastAsia="Times New Roman" w:cs="Times New Roman"/>
          <w:szCs w:val="24"/>
          <w:lang w:val="en-US" w:eastAsia="zh-CN"/>
        </w:rPr>
      </w:pP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Да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се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предвиди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подмяна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на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износените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електропроводни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съоръжения</w:t>
      </w:r>
      <w:proofErr w:type="spellEnd"/>
      <w:r w:rsidRPr="00E85A65">
        <w:rPr>
          <w:rFonts w:eastAsia="Times New Roman" w:cs="Times New Roman"/>
          <w:szCs w:val="24"/>
          <w:lang w:eastAsia="zh-CN"/>
        </w:rPr>
        <w:t>;</w:t>
      </w:r>
    </w:p>
    <w:p w:rsidR="00E85A65" w:rsidRPr="00E85A65" w:rsidRDefault="00E85A65" w:rsidP="00E85A65">
      <w:pPr>
        <w:widowControl w:val="0"/>
        <w:numPr>
          <w:ilvl w:val="0"/>
          <w:numId w:val="5"/>
        </w:numPr>
        <w:tabs>
          <w:tab w:val="num" w:pos="426"/>
          <w:tab w:val="left" w:pos="851"/>
        </w:tabs>
        <w:suppressAutoHyphens/>
        <w:autoSpaceDE w:val="0"/>
        <w:ind w:firstLine="426"/>
        <w:jc w:val="both"/>
        <w:rPr>
          <w:rFonts w:eastAsia="Times New Roman" w:cs="Times New Roman"/>
          <w:szCs w:val="24"/>
          <w:lang w:val="en-US" w:eastAsia="zh-CN"/>
        </w:rPr>
      </w:pP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Новопредвидените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за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урбанизиране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територии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с ОУПО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да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бъдат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проектно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осигурени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с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необходимата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инженерно-техническа</w:t>
      </w:r>
      <w:proofErr w:type="spellEnd"/>
      <w:r w:rsidRPr="00E85A65">
        <w:rPr>
          <w:rFonts w:eastAsia="Times New Roman" w:cs="Times New Roman"/>
          <w:szCs w:val="24"/>
          <w:lang w:val="en-US" w:eastAsia="zh-CN"/>
        </w:rPr>
        <w:t xml:space="preserve"> </w:t>
      </w:r>
      <w:proofErr w:type="spellStart"/>
      <w:r w:rsidRPr="00E85A65">
        <w:rPr>
          <w:rFonts w:eastAsia="Times New Roman" w:cs="Times New Roman"/>
          <w:szCs w:val="24"/>
          <w:lang w:val="en-US" w:eastAsia="zh-CN"/>
        </w:rPr>
        <w:t>инфраструктура</w:t>
      </w:r>
      <w:proofErr w:type="spellEnd"/>
      <w:r w:rsidRPr="00E85A65">
        <w:rPr>
          <w:rFonts w:eastAsia="Times New Roman" w:cs="Times New Roman"/>
          <w:szCs w:val="24"/>
          <w:lang w:eastAsia="zh-CN"/>
        </w:rPr>
        <w:t>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left" w:pos="0"/>
        </w:tabs>
        <w:suppressAutoHyphens/>
        <w:spacing w:after="200"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ОУПО да конкретизира и отрази необходимите санитарно –  охранителни и хигиенни зони и да предпише правила, режими и норми за устройството им;</w:t>
      </w:r>
    </w:p>
    <w:p w:rsidR="00E85A65" w:rsidRPr="00E85A65" w:rsidRDefault="00E85A65" w:rsidP="00E85A65">
      <w:pPr>
        <w:numPr>
          <w:ilvl w:val="0"/>
          <w:numId w:val="5"/>
        </w:numPr>
        <w:tabs>
          <w:tab w:val="left" w:pos="0"/>
        </w:tabs>
        <w:suppressAutoHyphens/>
        <w:spacing w:after="200"/>
        <w:ind w:firstLine="426"/>
        <w:jc w:val="both"/>
        <w:rPr>
          <w:rFonts w:eastAsia="Calibri" w:cs="Times New Roman"/>
          <w:b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lastRenderedPageBreak/>
        <w:t>ОУПО да се изработи паралелно и в синхрон с екологичните разработки и процедури, предписани в законовата и нормативна уредба;</w:t>
      </w:r>
    </w:p>
    <w:p w:rsidR="00E85A65" w:rsidRPr="00E85A65" w:rsidRDefault="00E85A65" w:rsidP="00E85A65">
      <w:pPr>
        <w:numPr>
          <w:ilvl w:val="0"/>
          <w:numId w:val="7"/>
        </w:numPr>
        <w:tabs>
          <w:tab w:val="num" w:pos="0"/>
          <w:tab w:val="left" w:pos="709"/>
        </w:tabs>
        <w:spacing w:after="200"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 xml:space="preserve">За обектите от  списъка на НКЦ (недвижими културни ценности) и археологическата карта на България (АКБ), ва се определят точните координати с подходящи </w:t>
      </w:r>
      <w:proofErr w:type="spellStart"/>
      <w:r w:rsidRPr="00E85A65">
        <w:rPr>
          <w:rFonts w:eastAsia="Calibri" w:cs="Times New Roman"/>
          <w:szCs w:val="24"/>
          <w:lang w:eastAsia="zh-CN"/>
        </w:rPr>
        <w:t>геодезически</w:t>
      </w:r>
      <w:proofErr w:type="spellEnd"/>
      <w:r w:rsidRPr="00E85A65">
        <w:rPr>
          <w:rFonts w:eastAsia="Calibri" w:cs="Times New Roman"/>
          <w:szCs w:val="24"/>
          <w:lang w:eastAsia="zh-CN"/>
        </w:rPr>
        <w:t xml:space="preserve"> методи;</w:t>
      </w:r>
    </w:p>
    <w:p w:rsidR="00E85A65" w:rsidRPr="00E85A65" w:rsidRDefault="00E85A65" w:rsidP="00E85A65">
      <w:pPr>
        <w:numPr>
          <w:ilvl w:val="0"/>
          <w:numId w:val="7"/>
        </w:numPr>
        <w:tabs>
          <w:tab w:val="num" w:pos="709"/>
          <w:tab w:val="left" w:pos="2325"/>
        </w:tabs>
        <w:spacing w:after="200"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Да се направи актуална оценка на културната и научната стойност на обектите на културното наследство и отражението му върху планирането на общинската територия;</w:t>
      </w:r>
    </w:p>
    <w:p w:rsidR="00E85A65" w:rsidRPr="00E85A65" w:rsidRDefault="00E85A65" w:rsidP="00E85A65">
      <w:pPr>
        <w:numPr>
          <w:ilvl w:val="0"/>
          <w:numId w:val="7"/>
        </w:numPr>
        <w:tabs>
          <w:tab w:val="num" w:pos="426"/>
        </w:tabs>
        <w:spacing w:after="200"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 xml:space="preserve">Във фаза Предварителен проект на ОУПО да се предвидят защитени територии за опазване на недвижимото културно наследство по смисъла на чл.79, ал. 5 и ал. 6 от ЗКН и да се изработят устройствени режими за тях при спазване на утвърдените режими за опазване на единични и групови НКЦ и съгласно Наредба 7/2003г. за правила и нормативи за устройство на отделните видове територии и устройствени зони. За обектите на НКЦ, извън границите на населените места, да се предложат режими за опазване, като се дефинира територията за превантивна устройствена защита; </w:t>
      </w:r>
    </w:p>
    <w:p w:rsidR="00E85A65" w:rsidRPr="00E85A65" w:rsidRDefault="00E85A65" w:rsidP="00E85A65">
      <w:pPr>
        <w:numPr>
          <w:ilvl w:val="0"/>
          <w:numId w:val="7"/>
        </w:numPr>
        <w:tabs>
          <w:tab w:val="num" w:pos="426"/>
          <w:tab w:val="left" w:pos="709"/>
        </w:tabs>
        <w:spacing w:after="200"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Да се предвиди актуализиране на списъка на НКЦ (недвижими културни ценности) на територията на общината по съответния законов и нормативен ред;</w:t>
      </w:r>
    </w:p>
    <w:p w:rsidR="00E85A65" w:rsidRPr="00E85A65" w:rsidRDefault="00E85A65" w:rsidP="00E85A65">
      <w:pPr>
        <w:numPr>
          <w:ilvl w:val="0"/>
          <w:numId w:val="7"/>
        </w:numPr>
        <w:tabs>
          <w:tab w:val="num" w:pos="426"/>
          <w:tab w:val="left" w:pos="709"/>
        </w:tabs>
        <w:spacing w:after="200"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Във фаза Предварителен проект на ОУПО да се изследва възможността за формиране на културни маршрути и необходимостта от цялостно съхраняване на културните ландшафти, обвързани с видовата характеристика, описана съгласно чл. 47 от ЗКН;</w:t>
      </w:r>
    </w:p>
    <w:p w:rsidR="00E85A65" w:rsidRPr="00E85A65" w:rsidRDefault="00E85A65" w:rsidP="00E85A65">
      <w:pPr>
        <w:numPr>
          <w:ilvl w:val="0"/>
          <w:numId w:val="7"/>
        </w:numPr>
        <w:tabs>
          <w:tab w:val="num" w:pos="426"/>
          <w:tab w:val="left" w:pos="709"/>
        </w:tabs>
        <w:spacing w:after="200"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Да се предложат възможности за ревитализиране на традиционни обичаи и занаяти;</w:t>
      </w:r>
    </w:p>
    <w:p w:rsidR="00E85A65" w:rsidRPr="00E85A65" w:rsidRDefault="00E85A65" w:rsidP="00E85A65">
      <w:pPr>
        <w:numPr>
          <w:ilvl w:val="0"/>
          <w:numId w:val="7"/>
        </w:numPr>
        <w:tabs>
          <w:tab w:val="num" w:pos="426"/>
          <w:tab w:val="left" w:pos="709"/>
        </w:tabs>
        <w:spacing w:after="200"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 xml:space="preserve">Да се предложат устройствени решения за популяризиране и експониране на културното наследство на територията на общината като възможност за включването му в системата на културно – познавателния и </w:t>
      </w:r>
      <w:proofErr w:type="spellStart"/>
      <w:r w:rsidRPr="00E85A65">
        <w:rPr>
          <w:rFonts w:eastAsia="Calibri" w:cs="Times New Roman"/>
          <w:szCs w:val="24"/>
          <w:lang w:eastAsia="zh-CN"/>
        </w:rPr>
        <w:t>атракционен</w:t>
      </w:r>
      <w:proofErr w:type="spellEnd"/>
      <w:r w:rsidRPr="00E85A65">
        <w:rPr>
          <w:rFonts w:eastAsia="Calibri" w:cs="Times New Roman"/>
          <w:szCs w:val="24"/>
          <w:lang w:eastAsia="zh-CN"/>
        </w:rPr>
        <w:t xml:space="preserve"> туризъм;</w:t>
      </w:r>
    </w:p>
    <w:p w:rsidR="00E85A65" w:rsidRPr="00E85A65" w:rsidRDefault="00E85A65" w:rsidP="00E85A65">
      <w:pPr>
        <w:numPr>
          <w:ilvl w:val="0"/>
          <w:numId w:val="7"/>
        </w:numPr>
        <w:tabs>
          <w:tab w:val="num" w:pos="426"/>
          <w:tab w:val="left" w:pos="709"/>
        </w:tabs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Да се изработи схема на недвижимото културно наследство като неразделна част от ОУПО;</w:t>
      </w:r>
    </w:p>
    <w:p w:rsidR="00E85A65" w:rsidRPr="00E85A65" w:rsidRDefault="00E85A65" w:rsidP="00E85A65">
      <w:pPr>
        <w:numPr>
          <w:ilvl w:val="0"/>
          <w:numId w:val="7"/>
        </w:numPr>
        <w:tabs>
          <w:tab w:val="num" w:pos="426"/>
          <w:tab w:val="left" w:pos="709"/>
        </w:tabs>
        <w:spacing w:after="120"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 xml:space="preserve">Не на последно място, да се проучат и предложат решения за нарушените терени (свлачища, </w:t>
      </w:r>
      <w:proofErr w:type="spellStart"/>
      <w:r w:rsidRPr="00E85A65">
        <w:rPr>
          <w:rFonts w:eastAsia="Calibri" w:cs="Times New Roman"/>
          <w:szCs w:val="24"/>
          <w:lang w:eastAsia="zh-CN"/>
        </w:rPr>
        <w:t>срутища</w:t>
      </w:r>
      <w:proofErr w:type="spellEnd"/>
      <w:r w:rsidRPr="00E85A65">
        <w:rPr>
          <w:rFonts w:eastAsia="Calibri" w:cs="Times New Roman"/>
          <w:szCs w:val="24"/>
          <w:lang w:eastAsia="zh-CN"/>
        </w:rPr>
        <w:t>, стари замърсявания, заблатявания и др.);</w:t>
      </w:r>
    </w:p>
    <w:p w:rsidR="00E85A65" w:rsidRPr="00E85A65" w:rsidRDefault="00E85A65" w:rsidP="00E85A65">
      <w:pPr>
        <w:numPr>
          <w:ilvl w:val="0"/>
          <w:numId w:val="7"/>
        </w:numPr>
        <w:tabs>
          <w:tab w:val="num" w:pos="0"/>
        </w:tabs>
        <w:suppressAutoHyphens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Да създаде устройствена и законова основа за последващо подробно-устройствено планиране и инвестиционно проектиране;</w:t>
      </w:r>
    </w:p>
    <w:p w:rsidR="00E85A65" w:rsidRPr="00E85A65" w:rsidRDefault="00E85A65" w:rsidP="00E85A65">
      <w:pPr>
        <w:numPr>
          <w:ilvl w:val="0"/>
          <w:numId w:val="7"/>
        </w:numPr>
        <w:tabs>
          <w:tab w:val="num" w:pos="0"/>
        </w:tabs>
        <w:suppressAutoHyphens/>
        <w:ind w:firstLine="426"/>
        <w:jc w:val="both"/>
        <w:rPr>
          <w:rFonts w:eastAsia="Calibri" w:cs="Times New Roman"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>Да създаде условия за инвестиционен интерес;</w:t>
      </w:r>
    </w:p>
    <w:p w:rsidR="00E85A65" w:rsidRPr="00E85A65" w:rsidRDefault="00E85A65" w:rsidP="00E85A65">
      <w:pPr>
        <w:numPr>
          <w:ilvl w:val="0"/>
          <w:numId w:val="7"/>
        </w:numPr>
        <w:tabs>
          <w:tab w:val="num" w:pos="0"/>
        </w:tabs>
        <w:suppressAutoHyphens/>
        <w:spacing w:after="200"/>
        <w:ind w:firstLine="426"/>
        <w:jc w:val="both"/>
        <w:rPr>
          <w:rFonts w:eastAsia="Calibri" w:cs="Times New Roman"/>
          <w:b/>
          <w:szCs w:val="24"/>
          <w:lang w:eastAsia="zh-CN"/>
        </w:rPr>
      </w:pPr>
      <w:r w:rsidRPr="00E85A65">
        <w:rPr>
          <w:rFonts w:eastAsia="Calibri" w:cs="Times New Roman"/>
          <w:szCs w:val="24"/>
          <w:lang w:eastAsia="zh-CN"/>
        </w:rPr>
        <w:t xml:space="preserve">Да даде възможност за кандидатстване за финансиране по различни </w:t>
      </w:r>
      <w:proofErr w:type="spellStart"/>
      <w:r w:rsidRPr="00E85A65">
        <w:rPr>
          <w:rFonts w:eastAsia="Calibri" w:cs="Times New Roman"/>
          <w:szCs w:val="24"/>
          <w:lang w:eastAsia="zh-CN"/>
        </w:rPr>
        <w:t>европрограми</w:t>
      </w:r>
      <w:proofErr w:type="spellEnd"/>
      <w:r w:rsidRPr="00E85A65">
        <w:rPr>
          <w:rFonts w:eastAsia="Calibri" w:cs="Times New Roman"/>
          <w:szCs w:val="24"/>
          <w:lang w:eastAsia="zh-CN"/>
        </w:rPr>
        <w:t>, включително чрез предложение на структура на съвременна общинска инвестиционна стратегия за устойчивост на общината и региона.</w:t>
      </w:r>
    </w:p>
    <w:p w:rsidR="00E85A65" w:rsidRPr="00E85A65" w:rsidRDefault="00E85A65" w:rsidP="00E85A65">
      <w:pPr>
        <w:ind w:firstLine="426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lastRenderedPageBreak/>
        <w:t xml:space="preserve">ОУП на Община Русе да се разработи за средносрочен прогнозен период от 15-20 години, т.е. с планов хоризонт 2035 година. </w:t>
      </w:r>
    </w:p>
    <w:p w:rsidR="00E85A65" w:rsidRPr="00E85A65" w:rsidRDefault="00E85A65" w:rsidP="00E85A65">
      <w:pPr>
        <w:ind w:firstLine="426"/>
        <w:jc w:val="both"/>
        <w:rPr>
          <w:rFonts w:eastAsia="Times New Roman" w:cs="Times New Roman"/>
          <w:szCs w:val="24"/>
        </w:rPr>
      </w:pPr>
    </w:p>
    <w:p w:rsidR="00E85A65" w:rsidRPr="00E85A65" w:rsidRDefault="00E85A65" w:rsidP="00E85A65">
      <w:pPr>
        <w:spacing w:after="120"/>
        <w:ind w:firstLine="426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</w:rPr>
        <w:t>4.6 ИЗИСКВАНИЯ КЪМ ПРОЕКТНАТА ДОКУМЕНТАЦИЯ НА ПРЕДВАРИТЕЛНИЯ ОУПО</w:t>
      </w:r>
    </w:p>
    <w:p w:rsidR="00E85A65" w:rsidRPr="00E85A65" w:rsidRDefault="00E85A65" w:rsidP="00E85A65">
      <w:pPr>
        <w:spacing w:after="120"/>
        <w:ind w:firstLine="426"/>
        <w:jc w:val="both"/>
        <w:rPr>
          <w:rFonts w:eastAsia="Times New Roman" w:cs="Times New Roman"/>
          <w:b/>
          <w:bCs/>
          <w:szCs w:val="24"/>
          <w:lang w:val="en-US"/>
        </w:rPr>
      </w:pPr>
    </w:p>
    <w:p w:rsidR="00E85A65" w:rsidRPr="00E85A65" w:rsidRDefault="00E85A65" w:rsidP="00E85A65">
      <w:pPr>
        <w:ind w:firstLine="426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>Текстовите материали се представят под формата на обяснителна записка, съдържаща резултатите от всички видове проучвания, извършени в процеса на изработване на плана. Записката се структурира в две части:</w:t>
      </w:r>
    </w:p>
    <w:p w:rsidR="00E85A65" w:rsidRPr="00E85A65" w:rsidRDefault="00E85A65" w:rsidP="00E85A65">
      <w:pPr>
        <w:numPr>
          <w:ilvl w:val="0"/>
          <w:numId w:val="14"/>
        </w:numPr>
        <w:spacing w:after="200" w:line="276" w:lineRule="auto"/>
        <w:ind w:firstLine="426"/>
        <w:contextualSpacing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анализ на съществуващото положение,  който  завършва с  поставянето на  актуална диагноза на състоянието на урбанистичната система;</w:t>
      </w:r>
    </w:p>
    <w:p w:rsidR="00E85A65" w:rsidRPr="00E85A65" w:rsidRDefault="00E85A65" w:rsidP="00E85A65">
      <w:pPr>
        <w:numPr>
          <w:ilvl w:val="0"/>
          <w:numId w:val="14"/>
        </w:numPr>
        <w:spacing w:after="200" w:line="276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 xml:space="preserve">прогноза за развитието на тази урбанистична система и на нейните отделни функционални и проблемни направления, която се базира на установените потенциали на територията  и  на   очакваното   влияние   на   фактори   със   стимулиращо   и   задържащо </w:t>
      </w:r>
    </w:p>
    <w:p w:rsidR="00E85A65" w:rsidRPr="00E85A65" w:rsidRDefault="00E85A65" w:rsidP="00E85A65">
      <w:pPr>
        <w:jc w:val="both"/>
        <w:rPr>
          <w:rFonts w:eastAsia="Times New Roman" w:cs="Times New Roman"/>
          <w:szCs w:val="24"/>
        </w:rPr>
      </w:pPr>
    </w:p>
    <w:p w:rsidR="00E85A65" w:rsidRPr="00E85A65" w:rsidRDefault="00E85A65" w:rsidP="00E85A65">
      <w:pPr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>въздействие. В резултат на това се формулират основните урбанистични приоритети за развитие на територията на община Русе.</w:t>
      </w:r>
    </w:p>
    <w:p w:rsidR="00E85A65" w:rsidRPr="00E85A65" w:rsidRDefault="00E85A65" w:rsidP="00E85A65">
      <w:pPr>
        <w:ind w:firstLine="426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>Текстовите материали към ОУПО, в частта за анализ на съществуващото положение (диагноза), съдържат раздели за:</w:t>
      </w:r>
    </w:p>
    <w:p w:rsidR="00E85A65" w:rsidRPr="00E85A65" w:rsidRDefault="00E85A65" w:rsidP="00E85A65">
      <w:pPr>
        <w:ind w:firstLine="426"/>
        <w:jc w:val="both"/>
        <w:rPr>
          <w:rFonts w:eastAsia="Times New Roman" w:cs="Times New Roman"/>
          <w:szCs w:val="24"/>
        </w:rPr>
      </w:pPr>
    </w:p>
    <w:p w:rsidR="00E85A65" w:rsidRPr="00E85A65" w:rsidRDefault="00E85A65" w:rsidP="00E85A65">
      <w:pPr>
        <w:numPr>
          <w:ilvl w:val="0"/>
          <w:numId w:val="14"/>
        </w:numPr>
        <w:spacing w:after="120" w:line="276" w:lineRule="auto"/>
        <w:contextualSpacing/>
        <w:jc w:val="both"/>
        <w:rPr>
          <w:rFonts w:eastAsia="Calibri" w:cs="Times New Roman"/>
          <w:szCs w:val="24"/>
        </w:rPr>
      </w:pPr>
      <w:proofErr w:type="spellStart"/>
      <w:r w:rsidRPr="00E85A65">
        <w:rPr>
          <w:rFonts w:eastAsia="Calibri" w:cs="Times New Roman"/>
          <w:szCs w:val="24"/>
        </w:rPr>
        <w:t>Еврорегионални</w:t>
      </w:r>
      <w:proofErr w:type="spellEnd"/>
      <w:r w:rsidRPr="00E85A65">
        <w:rPr>
          <w:rFonts w:eastAsia="Calibri" w:cs="Times New Roman"/>
          <w:szCs w:val="24"/>
        </w:rPr>
        <w:t xml:space="preserve"> характеристики</w:t>
      </w:r>
    </w:p>
    <w:p w:rsidR="00E85A65" w:rsidRPr="00E85A65" w:rsidRDefault="00E85A65" w:rsidP="00E85A65">
      <w:pPr>
        <w:numPr>
          <w:ilvl w:val="0"/>
          <w:numId w:val="14"/>
        </w:numPr>
        <w:spacing w:after="200" w:line="276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регионални проблеми, в т.ч. пространствени, икономически, социални, културни, екологични, комуникационни и др.;</w:t>
      </w:r>
    </w:p>
    <w:p w:rsidR="00E85A65" w:rsidRPr="00E85A65" w:rsidRDefault="00E85A65" w:rsidP="00E85A65">
      <w:pPr>
        <w:numPr>
          <w:ilvl w:val="0"/>
          <w:numId w:val="14"/>
        </w:numPr>
        <w:spacing w:after="200" w:line="276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социално-икономически условия и проблеми: демография, в т.ч. брой, еволюция на развитие, структура (полова, възрастова, социална), тенденции на развитие;</w:t>
      </w:r>
    </w:p>
    <w:p w:rsidR="00E85A65" w:rsidRPr="00E85A65" w:rsidRDefault="00E85A65" w:rsidP="00E85A65">
      <w:pPr>
        <w:numPr>
          <w:ilvl w:val="0"/>
          <w:numId w:val="14"/>
        </w:numPr>
        <w:spacing w:after="200" w:line="276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структура на заетостта, в т.ч. отрасли, сектори на дейност, социална и професионална категоризация, тенденции на развитие;</w:t>
      </w:r>
    </w:p>
    <w:p w:rsidR="00E85A65" w:rsidRPr="00E85A65" w:rsidRDefault="00E85A65" w:rsidP="00E85A65">
      <w:pPr>
        <w:numPr>
          <w:ilvl w:val="0"/>
          <w:numId w:val="14"/>
        </w:numPr>
        <w:spacing w:after="200" w:line="276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икономическа база, в т.ч. отрасли (промишленост, селско и горско стопанство, туризъм, строителство, транспорт, енергетика и др.), структура на собствеността, ефективност, регионални характеристики;</w:t>
      </w:r>
    </w:p>
    <w:p w:rsidR="00E85A65" w:rsidRPr="00E85A65" w:rsidRDefault="00E85A65" w:rsidP="00E85A65">
      <w:pPr>
        <w:numPr>
          <w:ilvl w:val="0"/>
          <w:numId w:val="14"/>
        </w:numPr>
        <w:spacing w:after="200" w:line="276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райони със специфични проблеми;</w:t>
      </w:r>
    </w:p>
    <w:p w:rsidR="00E85A65" w:rsidRPr="00E85A65" w:rsidRDefault="00E85A65" w:rsidP="00E85A65">
      <w:pPr>
        <w:numPr>
          <w:ilvl w:val="0"/>
          <w:numId w:val="14"/>
        </w:numPr>
        <w:spacing w:after="200" w:line="276" w:lineRule="auto"/>
        <w:ind w:firstLine="426"/>
        <w:contextualSpacing/>
        <w:jc w:val="both"/>
        <w:rPr>
          <w:rFonts w:eastAsia="Calibri" w:cs="Times New Roman"/>
          <w:szCs w:val="24"/>
        </w:rPr>
      </w:pPr>
      <w:r w:rsidRPr="00E85A65">
        <w:rPr>
          <w:rFonts w:eastAsia="Calibri" w:cs="Times New Roman"/>
          <w:szCs w:val="24"/>
        </w:rPr>
        <w:t>териториални проучвания: релеф, климат, геология и хидрология, флора, фауна, поземлен ресурс по фондове (населени места и други урбанизирани територии, земеделски земи, горски фонд, защитени територии, нарушени територии), структура на собствеността (държавна собственост – изключителна, публична и частна, общинска собственост – публична и частна, частна собственост);</w:t>
      </w:r>
    </w:p>
    <w:p w:rsidR="00E85A65" w:rsidRPr="00E85A65" w:rsidRDefault="00E85A65" w:rsidP="00E85A65">
      <w:pPr>
        <w:numPr>
          <w:ilvl w:val="0"/>
          <w:numId w:val="14"/>
        </w:numPr>
        <w:spacing w:after="120" w:line="276" w:lineRule="auto"/>
        <w:ind w:firstLine="426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обитаване: количествено и качествено състояние на жилищния фонд, структура на собствеността, видове (типове) пространствени структури на обитаване, технико-икономически характеристики на видовете (типовете) обитаване, градска динамика;</w:t>
      </w:r>
    </w:p>
    <w:p w:rsidR="00E85A65" w:rsidRPr="00E85A65" w:rsidRDefault="00E85A65" w:rsidP="00E85A65">
      <w:pPr>
        <w:numPr>
          <w:ilvl w:val="0"/>
          <w:numId w:val="14"/>
        </w:numPr>
        <w:spacing w:after="120" w:line="276" w:lineRule="auto"/>
        <w:ind w:firstLine="426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 xml:space="preserve">здравеопазване: териториално разположение на мрежата от обекти, видове лечебни заведения по нива на обслужване (доболнична и болнична помощ, </w:t>
      </w:r>
      <w:r w:rsidRPr="00E85A65">
        <w:rPr>
          <w:rFonts w:eastAsia="Calibri" w:cs="Times New Roman"/>
          <w:bCs/>
          <w:szCs w:val="24"/>
        </w:rPr>
        <w:lastRenderedPageBreak/>
        <w:t>центрове за спешна медицинска помощ, диспансери, рехабилитационни центрове и др.), собственост;</w:t>
      </w:r>
    </w:p>
    <w:p w:rsidR="00E85A65" w:rsidRPr="00E85A65" w:rsidRDefault="00E85A65" w:rsidP="00E85A65">
      <w:pPr>
        <w:numPr>
          <w:ilvl w:val="0"/>
          <w:numId w:val="14"/>
        </w:numPr>
        <w:spacing w:after="120" w:line="276" w:lineRule="auto"/>
        <w:ind w:firstLine="426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образование: териториално разположение на обектите, образователни равнища, собственост;</w:t>
      </w:r>
    </w:p>
    <w:p w:rsidR="00E85A65" w:rsidRPr="00E85A65" w:rsidRDefault="00E85A65" w:rsidP="00E85A65">
      <w:pPr>
        <w:numPr>
          <w:ilvl w:val="0"/>
          <w:numId w:val="14"/>
        </w:numPr>
        <w:spacing w:after="120" w:line="276" w:lineRule="auto"/>
        <w:ind w:firstLine="426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култура: териториално разположение, значимост, собственост;</w:t>
      </w:r>
    </w:p>
    <w:p w:rsidR="00E85A65" w:rsidRPr="00E85A65" w:rsidRDefault="00E85A65" w:rsidP="00E85A65">
      <w:pPr>
        <w:numPr>
          <w:ilvl w:val="0"/>
          <w:numId w:val="14"/>
        </w:numPr>
        <w:spacing w:after="120" w:line="276" w:lineRule="auto"/>
        <w:ind w:firstLine="426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техническа инфраструктура: трасета и съоръжения, технически параметри на електроснабдителната, водоснабдителната, канализационната, далекосъобщителната и други мрежи, пътна и железопътна мрежа (класификация, състояние), радио- и телевизионно покритие на територията на общината, покритие с други комуникационни системи, пречистване на отпадъчните води, сметосъбиране и третиране на отпадъците, депа за отпадъци;</w:t>
      </w:r>
    </w:p>
    <w:p w:rsidR="00E85A65" w:rsidRPr="00E85A65" w:rsidRDefault="00E85A65" w:rsidP="00E85A65">
      <w:pPr>
        <w:numPr>
          <w:ilvl w:val="0"/>
          <w:numId w:val="14"/>
        </w:numPr>
        <w:spacing w:after="120" w:line="276" w:lineRule="auto"/>
        <w:ind w:firstLine="426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отдих и туризъм: обекти, значимост, собственост, влияние в общото икономическо развитие;</w:t>
      </w:r>
    </w:p>
    <w:p w:rsidR="00E85A65" w:rsidRPr="00E85A65" w:rsidRDefault="00E85A65" w:rsidP="00E85A65">
      <w:pPr>
        <w:numPr>
          <w:ilvl w:val="0"/>
          <w:numId w:val="14"/>
        </w:numPr>
        <w:spacing w:after="120" w:line="276" w:lineRule="auto"/>
        <w:ind w:firstLine="426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екологично състояние: замърсяване на въздуха, водите и почвите, категоризация, характеристика на вредните емисии.</w:t>
      </w:r>
    </w:p>
    <w:p w:rsidR="00E85A65" w:rsidRPr="00E85A65" w:rsidRDefault="00E85A65" w:rsidP="00E85A65">
      <w:pPr>
        <w:spacing w:after="120" w:line="360" w:lineRule="auto"/>
        <w:ind w:firstLine="360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Текстовите материали към ОУПО, в частта прогноза, да съдържат раздели за:</w:t>
      </w:r>
    </w:p>
    <w:p w:rsidR="00E85A65" w:rsidRPr="00E85A65" w:rsidRDefault="00E85A65" w:rsidP="00E85A65">
      <w:pPr>
        <w:numPr>
          <w:ilvl w:val="0"/>
          <w:numId w:val="14"/>
        </w:numPr>
        <w:spacing w:after="120" w:line="360" w:lineRule="auto"/>
        <w:ind w:firstLine="426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социално-икономическо развитие (прогноза за): демографско развитие (песимистичен, оптимистичен и реалистичен вариант), икономическо развитие (промишленост, селско и горско стопанство, транспорт, строителство, туризъм и др.), развитие на социалната база (образование, здравеопазване, култура, комунални дейности), приоритети за реализация;</w:t>
      </w:r>
    </w:p>
    <w:p w:rsidR="00E85A65" w:rsidRPr="00E85A65" w:rsidRDefault="00E85A65" w:rsidP="00E85A65">
      <w:pPr>
        <w:numPr>
          <w:ilvl w:val="0"/>
          <w:numId w:val="14"/>
        </w:numPr>
        <w:spacing w:after="120" w:line="360" w:lineRule="auto"/>
        <w:ind w:firstLine="426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пространствено развитие: основно предназначение на териториите, режими на устройство и параметри за натоварването им, развитие на урбанизираните територии и на техническата инфраструктура;</w:t>
      </w:r>
    </w:p>
    <w:p w:rsidR="00E85A65" w:rsidRPr="00E85A65" w:rsidRDefault="00E85A65" w:rsidP="00E85A65">
      <w:pPr>
        <w:numPr>
          <w:ilvl w:val="0"/>
          <w:numId w:val="14"/>
        </w:numPr>
        <w:spacing w:after="120" w:line="276" w:lineRule="auto"/>
        <w:ind w:firstLine="426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екологични условия: прогноза за въздействия върху околната среда от социално-икономическото и пространственото развитие и мероприятия за подобряване на средата;</w:t>
      </w:r>
    </w:p>
    <w:p w:rsidR="00E85A65" w:rsidRPr="00E85A65" w:rsidRDefault="00E85A65" w:rsidP="00E85A65">
      <w:pPr>
        <w:numPr>
          <w:ilvl w:val="0"/>
          <w:numId w:val="14"/>
        </w:numPr>
        <w:spacing w:after="120" w:line="276" w:lineRule="auto"/>
        <w:ind w:firstLine="426"/>
        <w:contextualSpacing/>
        <w:jc w:val="both"/>
        <w:rPr>
          <w:rFonts w:eastAsia="Calibri" w:cs="Times New Roman"/>
          <w:bCs/>
          <w:szCs w:val="24"/>
        </w:rPr>
      </w:pPr>
      <w:r w:rsidRPr="00E85A65">
        <w:rPr>
          <w:rFonts w:eastAsia="Calibri" w:cs="Times New Roman"/>
          <w:bCs/>
          <w:szCs w:val="24"/>
        </w:rPr>
        <w:t>правила и нормативи за прилагане на ОУПО, които включват условията, при които може да се изменя планът, задължителните изисквания към подробните устройствени планове (ПУП), допустимите натоварвания на териториите и други.</w:t>
      </w:r>
    </w:p>
    <w:p w:rsidR="00E85A65" w:rsidRPr="00E85A65" w:rsidRDefault="00E85A65" w:rsidP="00E85A65">
      <w:pPr>
        <w:spacing w:after="120" w:line="360" w:lineRule="auto"/>
        <w:ind w:firstLine="360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Текстовите материали се окомплектоват в папки формат А4 или А3 и съдържат следните задължителни елементи:</w:t>
      </w:r>
    </w:p>
    <w:p w:rsidR="00E85A65" w:rsidRPr="00E85A65" w:rsidRDefault="00E85A65" w:rsidP="00E85A65">
      <w:pPr>
        <w:spacing w:after="120" w:line="360" w:lineRule="auto"/>
        <w:ind w:firstLine="360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Титулна страница, на която се отразяват: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вида на плана – общ устройствен план (предварителен проект);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обекта на планиране – община Русе;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изпълнителя – физическо или юридическо лице;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lastRenderedPageBreak/>
        <w:t>възложителя;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главния проектант – квалификационна степен, име, презиме, фамилия, номер на документа за правоспособност, подпис;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трите имена на лицето, представляващо и/или управляващо юридическото лице, извършило проектирането.</w:t>
      </w:r>
    </w:p>
    <w:p w:rsidR="00E85A65" w:rsidRPr="00E85A65" w:rsidRDefault="00E85A65" w:rsidP="00E85A65">
      <w:pPr>
        <w:ind w:firstLine="708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>Втора (вътрешна) страница, на която се представя списък на авторския колектив, участвал в изработването на ОУП на общината - проектанти, сътрудници, консултанти и технически лица. Препоръчва се срещу името на всеки член на авторския екип да се посочи конкретното му участие, съобразно точките и подточките от съдържанието на текстовите и графичните документи.</w:t>
      </w:r>
    </w:p>
    <w:p w:rsidR="00E85A65" w:rsidRPr="00E85A65" w:rsidRDefault="00E85A65" w:rsidP="00E85A65">
      <w:pPr>
        <w:ind w:firstLine="708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>Трета страница, на която се посочва съдържанието на текстовия и графичния материал.</w:t>
      </w:r>
    </w:p>
    <w:p w:rsidR="00E85A65" w:rsidRPr="00E85A65" w:rsidRDefault="00E85A65" w:rsidP="00E85A65">
      <w:pPr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>Обемът на текстовите материали не се ограничава, както и приложените към него допълнителни таблици, фигури и схеми.</w:t>
      </w:r>
    </w:p>
    <w:p w:rsidR="00E85A65" w:rsidRPr="00E85A65" w:rsidRDefault="00E85A65" w:rsidP="00E85A65">
      <w:pPr>
        <w:ind w:firstLine="708"/>
        <w:jc w:val="both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>Графичните материали към ОУПО илюстрират посочените текстови материали и биват два вида – основни и допълнителни.</w:t>
      </w:r>
    </w:p>
    <w:p w:rsidR="00E85A65" w:rsidRPr="00E85A65" w:rsidRDefault="00E85A65" w:rsidP="00E85A65">
      <w:pPr>
        <w:ind w:firstLine="708"/>
        <w:rPr>
          <w:rFonts w:eastAsia="Times New Roman" w:cs="Times New Roman"/>
          <w:szCs w:val="24"/>
        </w:rPr>
      </w:pPr>
      <w:r w:rsidRPr="00E85A65">
        <w:rPr>
          <w:rFonts w:eastAsia="Times New Roman" w:cs="Times New Roman"/>
          <w:szCs w:val="24"/>
        </w:rPr>
        <w:t>Основните графични материали са задължителни, а допълнителните графични материали се изготвят по преценка на разработващия плана колектив.</w:t>
      </w:r>
    </w:p>
    <w:p w:rsidR="00E85A65" w:rsidRPr="00E85A65" w:rsidRDefault="00E85A65" w:rsidP="00E85A65">
      <w:pPr>
        <w:ind w:firstLine="708"/>
        <w:rPr>
          <w:rFonts w:eastAsia="Times New Roman" w:cs="Times New Roman"/>
          <w:szCs w:val="24"/>
        </w:rPr>
      </w:pPr>
    </w:p>
    <w:p w:rsidR="00E85A65" w:rsidRPr="00E85A65" w:rsidRDefault="00E85A65" w:rsidP="00E85A65">
      <w:pPr>
        <w:spacing w:after="120" w:line="360" w:lineRule="auto"/>
        <w:ind w:firstLine="708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</w:rPr>
        <w:t>ОСНОВНИТЕ ГРАФИЧНИ МАТЕРИАЛИ НА ПРЕДВАРИТЕЛНИЯ ПРОЕКТ ЗА ОУПО ДА СЪДЪРЖАТ /включително в цифров формат/</w:t>
      </w:r>
      <w:r w:rsidRPr="00E85A65">
        <w:rPr>
          <w:rFonts w:eastAsia="Times New Roman" w:cs="Times New Roman"/>
          <w:b/>
          <w:bCs/>
          <w:szCs w:val="24"/>
          <w:lang w:val="ru-RU"/>
        </w:rPr>
        <w:t>:</w:t>
      </w:r>
    </w:p>
    <w:p w:rsidR="00E85A65" w:rsidRPr="00E85A65" w:rsidRDefault="00E85A65" w:rsidP="00E85A65">
      <w:pPr>
        <w:numPr>
          <w:ilvl w:val="0"/>
          <w:numId w:val="10"/>
        </w:numPr>
        <w:spacing w:after="120" w:line="360" w:lineRule="auto"/>
        <w:ind w:left="709" w:hanging="425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</w:rPr>
        <w:t>Опорен план на община Русе (М 1:25 000)</w:t>
      </w:r>
      <w:r w:rsidRPr="00E85A65">
        <w:rPr>
          <w:rFonts w:eastAsia="Times New Roman" w:cs="Times New Roman"/>
          <w:b/>
          <w:bCs/>
          <w:i/>
          <w:szCs w:val="24"/>
        </w:rPr>
        <w:t xml:space="preserve">. </w:t>
      </w:r>
    </w:p>
    <w:p w:rsidR="00E85A65" w:rsidRPr="00E85A65" w:rsidRDefault="00E85A65" w:rsidP="00E85A65">
      <w:pPr>
        <w:numPr>
          <w:ilvl w:val="0"/>
          <w:numId w:val="10"/>
        </w:numPr>
        <w:spacing w:after="120" w:line="360" w:lineRule="auto"/>
        <w:ind w:left="709" w:hanging="425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</w:rPr>
        <w:t>Общ устройствен план на община Русе (М 1:25 000), изработен върху и в мащаба на Опорния план, в който се отразява бъдещото развитие и устройството на териториите, включващо: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ind w:left="709" w:hanging="425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режим за устройство и строителните граници на урбанизираните територии: населени места, групови и единични паметници на културата, промишлени комплекси и други селищни образувания;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ind w:left="709" w:hanging="425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земеделски земи, в които не се допуска промяна на предназначението им, и останалите земи, в които това е допустимо;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горски територии (гори и земи от горския фонд) в които не се допуска промяна на предназначението им, и останалите земи, в които това е допустимо;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 xml:space="preserve">територии със специфични характеристики (резервати, национални паркове, природни забележителности, поддържани резервати, природни паркове, защитени местности, паметници на културата, гробищни паркове, минерални извори, </w:t>
      </w:r>
      <w:proofErr w:type="spellStart"/>
      <w:r w:rsidRPr="00E85A65">
        <w:rPr>
          <w:rFonts w:eastAsia="Times New Roman" w:cs="Times New Roman"/>
          <w:bCs/>
          <w:szCs w:val="24"/>
        </w:rPr>
        <w:t>калонаходища</w:t>
      </w:r>
      <w:proofErr w:type="spellEnd"/>
      <w:r w:rsidRPr="00E85A65">
        <w:rPr>
          <w:rFonts w:eastAsia="Times New Roman" w:cs="Times New Roman"/>
          <w:bCs/>
          <w:szCs w:val="24"/>
        </w:rPr>
        <w:t>, обекти на сигурността и отбраната);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lastRenderedPageBreak/>
        <w:t xml:space="preserve">нарушени територии (рудници, кариери, </w:t>
      </w:r>
      <w:proofErr w:type="spellStart"/>
      <w:r w:rsidRPr="00E85A65">
        <w:rPr>
          <w:rFonts w:eastAsia="Times New Roman" w:cs="Times New Roman"/>
          <w:bCs/>
          <w:szCs w:val="24"/>
        </w:rPr>
        <w:t>насипища</w:t>
      </w:r>
      <w:proofErr w:type="spellEnd"/>
      <w:r w:rsidRPr="00E85A65">
        <w:rPr>
          <w:rFonts w:eastAsia="Times New Roman" w:cs="Times New Roman"/>
          <w:bCs/>
          <w:szCs w:val="24"/>
        </w:rPr>
        <w:t xml:space="preserve">, свлачища, </w:t>
      </w:r>
      <w:proofErr w:type="spellStart"/>
      <w:r w:rsidRPr="00E85A65">
        <w:rPr>
          <w:rFonts w:eastAsia="Times New Roman" w:cs="Times New Roman"/>
          <w:bCs/>
          <w:szCs w:val="24"/>
        </w:rPr>
        <w:t>срутища</w:t>
      </w:r>
      <w:proofErr w:type="spellEnd"/>
      <w:r w:rsidRPr="00E85A65">
        <w:rPr>
          <w:rFonts w:eastAsia="Times New Roman" w:cs="Times New Roman"/>
          <w:bCs/>
          <w:szCs w:val="24"/>
        </w:rPr>
        <w:t>, мочурища, депа за отпадъци и др.) за етапно възстановяване и рекултивация;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водни площи и течения – реки, езера, язовири, напоителни и отводнителни канали;</w:t>
      </w:r>
    </w:p>
    <w:p w:rsidR="00E85A65" w:rsidRPr="00E85A65" w:rsidRDefault="00E85A65" w:rsidP="00E85A65">
      <w:pPr>
        <w:numPr>
          <w:ilvl w:val="0"/>
          <w:numId w:val="11"/>
        </w:numPr>
        <w:spacing w:after="120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елементи на транспортната техническа инфраструктура – пътна мрежа по класове, железопътни линии, гари, пристанища и съоръжения за навигация и речно корабоплаване;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 xml:space="preserve">елементи на другата техническа инфраструктура – електропроводи, далекосъобщителни мрежи, водопроводи, канализационни колектори, и съоръженията към тях (електрически подстанции, пречиствателни станции за питейни и отпадъчни води, </w:t>
      </w:r>
      <w:proofErr w:type="spellStart"/>
      <w:r w:rsidRPr="00E85A65">
        <w:rPr>
          <w:rFonts w:eastAsia="Times New Roman" w:cs="Times New Roman"/>
          <w:bCs/>
          <w:szCs w:val="24"/>
        </w:rPr>
        <w:t>понижителни</w:t>
      </w:r>
      <w:proofErr w:type="spellEnd"/>
      <w:r w:rsidRPr="00E85A65">
        <w:rPr>
          <w:rFonts w:eastAsia="Times New Roman" w:cs="Times New Roman"/>
          <w:bCs/>
          <w:szCs w:val="24"/>
        </w:rPr>
        <w:t xml:space="preserve"> и разпределителни станции и др.);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баланс на територията (съществуващ и проектен), съгласно Таблица № 3 на Приложение № 2 към чл. 68, ал. 2 от Наредба № 8.</w:t>
      </w:r>
    </w:p>
    <w:p w:rsidR="00E85A65" w:rsidRPr="00E85A65" w:rsidRDefault="00E85A65" w:rsidP="00E85A65">
      <w:pPr>
        <w:numPr>
          <w:ilvl w:val="0"/>
          <w:numId w:val="9"/>
        </w:numPr>
        <w:spacing w:after="120"/>
        <w:ind w:left="709" w:hanging="425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</w:rPr>
        <w:t>Схема на селищната структура в община Русе (М 1:50 000</w:t>
      </w:r>
      <w:r w:rsidRPr="00E85A65">
        <w:rPr>
          <w:rFonts w:eastAsia="Times New Roman" w:cs="Times New Roman"/>
          <w:b/>
          <w:bCs/>
          <w:i/>
          <w:szCs w:val="24"/>
        </w:rPr>
        <w:t>)</w:t>
      </w:r>
      <w:r w:rsidRPr="00E85A65">
        <w:rPr>
          <w:rFonts w:eastAsia="Times New Roman" w:cs="Times New Roman"/>
          <w:b/>
          <w:bCs/>
          <w:szCs w:val="24"/>
        </w:rPr>
        <w:t xml:space="preserve">, в която да е изяснена </w:t>
      </w:r>
      <w:proofErr w:type="spellStart"/>
      <w:r w:rsidRPr="00E85A65">
        <w:rPr>
          <w:rFonts w:eastAsia="Times New Roman" w:cs="Times New Roman"/>
          <w:b/>
          <w:bCs/>
          <w:szCs w:val="24"/>
        </w:rPr>
        <w:t>йерархизацията</w:t>
      </w:r>
      <w:proofErr w:type="spellEnd"/>
      <w:r w:rsidRPr="00E85A65">
        <w:rPr>
          <w:rFonts w:eastAsia="Times New Roman" w:cs="Times New Roman"/>
          <w:b/>
          <w:bCs/>
          <w:szCs w:val="24"/>
        </w:rPr>
        <w:t xml:space="preserve"> на населените места в селищната мрежа и взаимовръзките между отделните селищни единици.</w:t>
      </w:r>
    </w:p>
    <w:p w:rsidR="00E85A65" w:rsidRPr="00E85A65" w:rsidRDefault="00E85A65" w:rsidP="00E85A65">
      <w:pPr>
        <w:numPr>
          <w:ilvl w:val="0"/>
          <w:numId w:val="9"/>
        </w:numPr>
        <w:spacing w:after="120"/>
        <w:ind w:left="709" w:hanging="425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</w:rPr>
        <w:t>Схеми на транспортната мрежа и другите мрежи и съоръжения на техническата инфраструктура на територията на община Русе, включително на корабоплаването;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</w:rPr>
        <w:t xml:space="preserve">Схема на транспортната мрежа (М 1:50 000), придружена от схема на комуникационно-транспортната мрежа на </w:t>
      </w:r>
      <w:proofErr w:type="spellStart"/>
      <w:r w:rsidRPr="00E85A65">
        <w:rPr>
          <w:rFonts w:eastAsia="Times New Roman" w:cs="Times New Roman"/>
          <w:b/>
          <w:bCs/>
          <w:szCs w:val="24"/>
        </w:rPr>
        <w:t>гр.Русе</w:t>
      </w:r>
      <w:proofErr w:type="spellEnd"/>
      <w:r w:rsidRPr="00E85A65">
        <w:rPr>
          <w:rFonts w:eastAsia="Times New Roman" w:cs="Times New Roman"/>
          <w:b/>
          <w:bCs/>
          <w:szCs w:val="24"/>
        </w:rPr>
        <w:t xml:space="preserve"> (М 1:5000);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</w:rPr>
        <w:t>Схема на водоснабдяването и канализацията (М 1:50 000);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</w:rPr>
        <w:t>Схема на електроснабдяването (М 1:50 000).</w:t>
      </w:r>
    </w:p>
    <w:p w:rsidR="00E85A65" w:rsidRPr="00E85A65" w:rsidRDefault="00E85A65" w:rsidP="00E85A65">
      <w:pPr>
        <w:numPr>
          <w:ilvl w:val="0"/>
          <w:numId w:val="11"/>
        </w:numPr>
        <w:spacing w:after="120" w:line="360" w:lineRule="auto"/>
        <w:jc w:val="both"/>
        <w:rPr>
          <w:rFonts w:eastAsia="Times New Roman" w:cs="Times New Roman"/>
          <w:b/>
          <w:bCs/>
          <w:szCs w:val="24"/>
          <w:lang w:val="ru-RU"/>
        </w:rPr>
      </w:pPr>
      <w:r w:rsidRPr="00E85A65">
        <w:rPr>
          <w:rFonts w:eastAsia="Times New Roman" w:cs="Times New Roman"/>
          <w:b/>
          <w:bCs/>
          <w:szCs w:val="24"/>
        </w:rPr>
        <w:t>Схеми на всички специфични проводи, минаващи през територията на общината (М 1:50 000) в т.ч. електронни съобщителни мрежи и др.</w:t>
      </w:r>
    </w:p>
    <w:p w:rsidR="00E85A65" w:rsidRPr="00E85A65" w:rsidRDefault="00E85A65" w:rsidP="00E85A65">
      <w:pPr>
        <w:numPr>
          <w:ilvl w:val="0"/>
          <w:numId w:val="8"/>
        </w:numPr>
        <w:spacing w:after="120"/>
        <w:ind w:left="709" w:hanging="425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  <w:lang w:val="ru-RU"/>
        </w:rPr>
        <w:t xml:space="preserve">Схема на </w:t>
      </w:r>
      <w:proofErr w:type="spellStart"/>
      <w:r w:rsidRPr="00E85A65">
        <w:rPr>
          <w:rFonts w:eastAsia="Times New Roman" w:cs="Times New Roman"/>
          <w:b/>
          <w:bCs/>
          <w:szCs w:val="24"/>
          <w:lang w:val="ru-RU"/>
        </w:rPr>
        <w:t>зелената</w:t>
      </w:r>
      <w:proofErr w:type="spellEnd"/>
      <w:r w:rsidRPr="00E85A65">
        <w:rPr>
          <w:rFonts w:eastAsia="Times New Roman" w:cs="Times New Roman"/>
          <w:b/>
          <w:bCs/>
          <w:szCs w:val="24"/>
          <w:lang w:val="ru-RU"/>
        </w:rPr>
        <w:t xml:space="preserve"> система</w:t>
      </w:r>
      <w:r w:rsidRPr="00E85A65">
        <w:rPr>
          <w:rFonts w:eastAsia="Times New Roman" w:cs="Times New Roman"/>
          <w:b/>
          <w:bCs/>
          <w:szCs w:val="24"/>
        </w:rPr>
        <w:t xml:space="preserve"> в община Русе (М 1:50 000)</w:t>
      </w:r>
    </w:p>
    <w:p w:rsidR="00E85A65" w:rsidRPr="00E85A65" w:rsidRDefault="00E85A65" w:rsidP="00E85A65">
      <w:pPr>
        <w:numPr>
          <w:ilvl w:val="0"/>
          <w:numId w:val="8"/>
        </w:numPr>
        <w:spacing w:after="120"/>
        <w:ind w:left="709" w:hanging="425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</w:rPr>
        <w:t xml:space="preserve">Схема на защитените територии в община Русе (М 1:50 000), включваща граници, параметри и режими на устройство и управление на защитените територии (в т.ч. територии за </w:t>
      </w:r>
      <w:proofErr w:type="spellStart"/>
      <w:r w:rsidRPr="00E85A65">
        <w:rPr>
          <w:rFonts w:eastAsia="Times New Roman" w:cs="Times New Roman"/>
          <w:b/>
          <w:bCs/>
          <w:szCs w:val="24"/>
        </w:rPr>
        <w:t>природозащита</w:t>
      </w:r>
      <w:proofErr w:type="spellEnd"/>
      <w:r w:rsidRPr="00E85A65">
        <w:rPr>
          <w:rFonts w:eastAsia="Times New Roman" w:cs="Times New Roman"/>
          <w:b/>
          <w:bCs/>
          <w:szCs w:val="24"/>
        </w:rPr>
        <w:t xml:space="preserve"> и територии за културно-историческа защита). </w:t>
      </w:r>
    </w:p>
    <w:p w:rsidR="00E85A65" w:rsidRPr="00E85A65" w:rsidRDefault="00E85A65" w:rsidP="00E85A65">
      <w:pPr>
        <w:spacing w:after="120" w:line="36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Основните графични материали се изработват съгласно Приложение № 1</w:t>
      </w:r>
      <w:r w:rsidRPr="00E85A65">
        <w:rPr>
          <w:rFonts w:eastAsia="Times New Roman" w:cs="Times New Roman"/>
          <w:bCs/>
          <w:color w:val="FF0000"/>
          <w:szCs w:val="24"/>
        </w:rPr>
        <w:t xml:space="preserve"> </w:t>
      </w:r>
      <w:r w:rsidRPr="00E85A65">
        <w:rPr>
          <w:rFonts w:eastAsia="Times New Roman" w:cs="Times New Roman"/>
          <w:bCs/>
          <w:szCs w:val="24"/>
        </w:rPr>
        <w:t>към чл. 68, ал. 1 от Наредба № 8 и съдържат следните допълнителни задължителни елементи:</w:t>
      </w:r>
    </w:p>
    <w:p w:rsidR="00E85A65" w:rsidRPr="00E85A65" w:rsidRDefault="00E85A65" w:rsidP="00E85A65">
      <w:pPr>
        <w:numPr>
          <w:ilvl w:val="0"/>
          <w:numId w:val="8"/>
        </w:numPr>
        <w:tabs>
          <w:tab w:val="num" w:pos="284"/>
        </w:tabs>
        <w:spacing w:after="120"/>
        <w:ind w:left="284" w:hanging="284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Вид и териториален обхват на плана, мащаб, фаза на проектиране</w:t>
      </w:r>
      <w:r w:rsidRPr="00E85A65">
        <w:rPr>
          <w:rFonts w:eastAsia="Times New Roman" w:cs="Times New Roman"/>
          <w:bCs/>
          <w:i/>
          <w:szCs w:val="24"/>
        </w:rPr>
        <w:t xml:space="preserve"> </w:t>
      </w:r>
      <w:r w:rsidRPr="00E85A65">
        <w:rPr>
          <w:rFonts w:eastAsia="Times New Roman" w:cs="Times New Roman"/>
          <w:bCs/>
          <w:szCs w:val="24"/>
        </w:rPr>
        <w:t>(надписите се поместват в дясната или лявата част на чертежа, по изключение и на друго подходящо в композиционно отношение място);</w:t>
      </w:r>
    </w:p>
    <w:p w:rsidR="00E85A65" w:rsidRPr="00E85A65" w:rsidRDefault="00E85A65" w:rsidP="00E85A65">
      <w:pPr>
        <w:numPr>
          <w:ilvl w:val="0"/>
          <w:numId w:val="8"/>
        </w:numPr>
        <w:tabs>
          <w:tab w:val="num" w:pos="284"/>
        </w:tabs>
        <w:spacing w:after="120"/>
        <w:ind w:left="284" w:hanging="284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lastRenderedPageBreak/>
        <w:t>Географски посоки и данни за ветровия режим;</w:t>
      </w:r>
    </w:p>
    <w:p w:rsidR="00E85A65" w:rsidRPr="00E85A65" w:rsidRDefault="00E85A65" w:rsidP="00E85A65">
      <w:pPr>
        <w:numPr>
          <w:ilvl w:val="0"/>
          <w:numId w:val="8"/>
        </w:numPr>
        <w:tabs>
          <w:tab w:val="num" w:pos="284"/>
        </w:tabs>
        <w:spacing w:after="120"/>
        <w:ind w:left="284" w:hanging="284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Таблица с информация за: изпълнителя, възложителя, вида на плана, фазата и мащаба на проекта, датата на завършване на проекта, проектантите – с тяхната специалност, име, фамилия и подпис (таблицата се нанася в долния десен ъгъл на всеки задължителен графичен материал);</w:t>
      </w:r>
    </w:p>
    <w:p w:rsidR="00E85A65" w:rsidRPr="00E85A65" w:rsidRDefault="00E85A65" w:rsidP="00E85A65">
      <w:pPr>
        <w:numPr>
          <w:ilvl w:val="0"/>
          <w:numId w:val="8"/>
        </w:numPr>
        <w:tabs>
          <w:tab w:val="num" w:pos="284"/>
        </w:tabs>
        <w:spacing w:after="120"/>
        <w:ind w:left="284" w:hanging="284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Друга допълнителна графична информация:</w:t>
      </w:r>
      <w:r w:rsidRPr="00E85A65">
        <w:rPr>
          <w:rFonts w:eastAsia="Times New Roman" w:cs="Times New Roman"/>
          <w:bCs/>
          <w:i/>
          <w:szCs w:val="24"/>
        </w:rPr>
        <w:t xml:space="preserve"> </w:t>
      </w:r>
      <w:r w:rsidRPr="00E85A65">
        <w:rPr>
          <w:rFonts w:eastAsia="Times New Roman" w:cs="Times New Roman"/>
          <w:bCs/>
          <w:szCs w:val="24"/>
        </w:rPr>
        <w:t>таблици, легенди за изразните средства, текстовите описания, разрези, силуети и др. (тези елементи се разполагат в свободните полета на чертежа и се композират по преценка на водещия проектант).</w:t>
      </w:r>
    </w:p>
    <w:p w:rsidR="00E85A65" w:rsidRPr="00E85A65" w:rsidRDefault="00E85A65" w:rsidP="00E85A65">
      <w:pPr>
        <w:spacing w:after="120" w:line="36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Основните графични материали се представят на устойчив материал, позволяващ тяхното многократно използване.</w:t>
      </w:r>
    </w:p>
    <w:p w:rsidR="00E85A65" w:rsidRPr="00E85A65" w:rsidRDefault="00E85A65" w:rsidP="00E85A65">
      <w:pPr>
        <w:spacing w:after="120" w:line="36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Допълнителните графични материали към ОУПО съдържат: карти, схеми, графики, фотоси и други материали, които се разработват и представят по преценка на разработващия екип в избран от авторите обем и графичен вид. Те нямат задължителен характер.</w:t>
      </w:r>
    </w:p>
    <w:p w:rsidR="00E85A65" w:rsidRPr="00E85A65" w:rsidRDefault="00E85A65" w:rsidP="00E85A65">
      <w:pPr>
        <w:spacing w:after="120" w:line="360" w:lineRule="auto"/>
        <w:ind w:firstLine="708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</w:rPr>
        <w:t>Предварителния проект на ОУПО се представя на хартиен носител в 6 екземпляра, ведно с 6 екземпляра на обяснителната записка, 2 екземпляра на магнитен носител (</w:t>
      </w:r>
      <w:r w:rsidRPr="00E85A65">
        <w:rPr>
          <w:rFonts w:eastAsia="Times New Roman" w:cs="Times New Roman"/>
          <w:b/>
          <w:bCs/>
          <w:szCs w:val="24"/>
          <w:lang w:val="en-US"/>
        </w:rPr>
        <w:t xml:space="preserve">CD, DVD) </w:t>
      </w:r>
      <w:r w:rsidRPr="00E85A65">
        <w:rPr>
          <w:rFonts w:eastAsia="Times New Roman" w:cs="Times New Roman"/>
          <w:b/>
          <w:bCs/>
          <w:szCs w:val="24"/>
        </w:rPr>
        <w:t>и във всеки един от следните формати:</w:t>
      </w:r>
      <w:r w:rsidRPr="00E85A65">
        <w:rPr>
          <w:rFonts w:eastAsia="Times New Roman" w:cs="Times New Roman"/>
          <w:b/>
          <w:bCs/>
          <w:szCs w:val="24"/>
          <w:lang w:val="en-US"/>
        </w:rPr>
        <w:t xml:space="preserve"> </w:t>
      </w:r>
      <w:r w:rsidRPr="00E85A65">
        <w:rPr>
          <w:rFonts w:eastAsia="Times New Roman" w:cs="Times New Roman"/>
          <w:b/>
          <w:bCs/>
          <w:szCs w:val="24"/>
        </w:rPr>
        <w:t>*.</w:t>
      </w:r>
      <w:r w:rsidRPr="00E85A65">
        <w:rPr>
          <w:rFonts w:eastAsia="Times New Roman" w:cs="Times New Roman"/>
          <w:b/>
          <w:bCs/>
          <w:szCs w:val="24"/>
          <w:lang w:val="en-US"/>
        </w:rPr>
        <w:t>pdf</w:t>
      </w:r>
      <w:r w:rsidRPr="00E85A65">
        <w:rPr>
          <w:rFonts w:eastAsia="Times New Roman" w:cs="Times New Roman"/>
          <w:b/>
          <w:bCs/>
          <w:szCs w:val="24"/>
        </w:rPr>
        <w:t>, *.</w:t>
      </w:r>
      <w:r w:rsidRPr="00E85A65">
        <w:rPr>
          <w:rFonts w:eastAsia="Times New Roman" w:cs="Times New Roman"/>
          <w:b/>
          <w:bCs/>
          <w:szCs w:val="24"/>
          <w:lang w:val="en-US"/>
        </w:rPr>
        <w:t>cad</w:t>
      </w:r>
      <w:r w:rsidRPr="00E85A65">
        <w:rPr>
          <w:rFonts w:eastAsia="Times New Roman" w:cs="Times New Roman"/>
          <w:b/>
          <w:bCs/>
          <w:szCs w:val="24"/>
        </w:rPr>
        <w:t>, *.</w:t>
      </w:r>
      <w:proofErr w:type="spellStart"/>
      <w:r w:rsidRPr="00E85A65">
        <w:rPr>
          <w:rFonts w:eastAsia="Times New Roman" w:cs="Times New Roman"/>
          <w:b/>
          <w:bCs/>
          <w:szCs w:val="24"/>
          <w:lang w:val="en-US"/>
        </w:rPr>
        <w:t>dwg</w:t>
      </w:r>
      <w:proofErr w:type="spellEnd"/>
      <w:r w:rsidRPr="00E85A65">
        <w:rPr>
          <w:rFonts w:eastAsia="Times New Roman" w:cs="Times New Roman"/>
          <w:b/>
          <w:bCs/>
          <w:szCs w:val="24"/>
        </w:rPr>
        <w:t xml:space="preserve"> или ГИС.</w:t>
      </w:r>
    </w:p>
    <w:p w:rsidR="00E85A65" w:rsidRPr="00E85A65" w:rsidRDefault="00E85A65" w:rsidP="00E85A65">
      <w:pPr>
        <w:spacing w:after="120" w:line="360" w:lineRule="auto"/>
        <w:ind w:firstLine="708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</w:rPr>
        <w:t>4.7 ИЗИСКВАНИЯ КЪМ ПРОЕКТНАТА ДОКУМЕНТАЦИЯ НА ОКОНЧАТЕЛНИЯ ОУПО:</w:t>
      </w:r>
    </w:p>
    <w:p w:rsidR="00E85A65" w:rsidRPr="00E85A65" w:rsidRDefault="00E85A65" w:rsidP="00E85A65">
      <w:pPr>
        <w:spacing w:after="120" w:line="36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Окончателният проект на ОУПО съдържа текстовите и графичните материали на предварителния проект</w:t>
      </w:r>
      <w:r w:rsidRPr="00E85A65">
        <w:rPr>
          <w:rFonts w:eastAsia="Times New Roman" w:cs="Times New Roman"/>
          <w:bCs/>
          <w:i/>
          <w:szCs w:val="24"/>
        </w:rPr>
        <w:t>,</w:t>
      </w:r>
      <w:r w:rsidRPr="00E85A65">
        <w:rPr>
          <w:rFonts w:eastAsia="Times New Roman" w:cs="Times New Roman"/>
          <w:bCs/>
          <w:szCs w:val="24"/>
        </w:rPr>
        <w:t xml:space="preserve"> коригирани и допълнени съобразно решенията на експертните съвети, проведените обществени обсъждания и становищата на заинтересуваните централни и териториални администрации и експлоатационните предприятия на територията на общината.</w:t>
      </w:r>
    </w:p>
    <w:p w:rsidR="00E85A65" w:rsidRPr="00E85A65" w:rsidRDefault="00E85A65" w:rsidP="00E85A65">
      <w:pPr>
        <w:spacing w:after="200" w:line="276" w:lineRule="auto"/>
        <w:ind w:right="23" w:firstLine="708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Текстовите материали към предварителния проект на ОУПО се допълват с доклад за изпълнение на препоръките. Към финалните документи се изработва и съкратен доклад на обяснителната записка в обем 35 - 50 страници текст и 5 - 8 схеми формат А4 или А3.</w:t>
      </w:r>
    </w:p>
    <w:p w:rsidR="00E85A65" w:rsidRPr="00E85A65" w:rsidRDefault="00E85A65" w:rsidP="00E85A65">
      <w:pPr>
        <w:spacing w:after="120"/>
        <w:ind w:firstLine="708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Графичните материали към окончателния проект на ОУПО, към които има препоръки и бележки, се изработват наново.</w:t>
      </w:r>
    </w:p>
    <w:p w:rsidR="00E85A65" w:rsidRPr="00E85A65" w:rsidRDefault="00E85A65" w:rsidP="00E85A65">
      <w:pPr>
        <w:spacing w:after="120"/>
        <w:ind w:firstLine="708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>Към окончателния проект на ОУПО се разработват „Правила и нормативи за прилагане на ОУПО“.</w:t>
      </w:r>
    </w:p>
    <w:p w:rsidR="00E85A65" w:rsidRPr="00E85A65" w:rsidRDefault="00E85A65" w:rsidP="00E85A65">
      <w:pPr>
        <w:spacing w:after="120" w:line="360" w:lineRule="auto"/>
        <w:ind w:firstLine="708"/>
        <w:jc w:val="both"/>
        <w:rPr>
          <w:rFonts w:eastAsia="Times New Roman" w:cs="Times New Roman"/>
          <w:b/>
          <w:bCs/>
          <w:szCs w:val="24"/>
        </w:rPr>
      </w:pPr>
      <w:r w:rsidRPr="00E85A65">
        <w:rPr>
          <w:rFonts w:eastAsia="Times New Roman" w:cs="Times New Roman"/>
          <w:b/>
          <w:bCs/>
          <w:szCs w:val="24"/>
        </w:rPr>
        <w:t xml:space="preserve">Окончателния проект на ОУПО се представя на хартиен носител в 4 екземпляра, ведно с 4 екземпляра на обяснителната записка, 2 екземпляра на </w:t>
      </w:r>
      <w:r w:rsidRPr="00E85A65">
        <w:rPr>
          <w:rFonts w:eastAsia="Times New Roman" w:cs="Times New Roman"/>
          <w:b/>
          <w:bCs/>
          <w:szCs w:val="24"/>
        </w:rPr>
        <w:lastRenderedPageBreak/>
        <w:t>магнитен носител (</w:t>
      </w:r>
      <w:r w:rsidRPr="00E85A65">
        <w:rPr>
          <w:rFonts w:eastAsia="Times New Roman" w:cs="Times New Roman"/>
          <w:b/>
          <w:bCs/>
          <w:szCs w:val="24"/>
          <w:lang w:val="en-US"/>
        </w:rPr>
        <w:t xml:space="preserve">CD, DVD) </w:t>
      </w:r>
      <w:r w:rsidRPr="00E85A65">
        <w:rPr>
          <w:rFonts w:eastAsia="Times New Roman" w:cs="Times New Roman"/>
          <w:b/>
          <w:bCs/>
          <w:szCs w:val="24"/>
        </w:rPr>
        <w:t>и във всеки един от следните формати:</w:t>
      </w:r>
      <w:r w:rsidRPr="00E85A65">
        <w:rPr>
          <w:rFonts w:eastAsia="Times New Roman" w:cs="Times New Roman"/>
          <w:b/>
          <w:bCs/>
          <w:szCs w:val="24"/>
          <w:lang w:val="en-US"/>
        </w:rPr>
        <w:t xml:space="preserve"> </w:t>
      </w:r>
      <w:r w:rsidRPr="00E85A65">
        <w:rPr>
          <w:rFonts w:eastAsia="Times New Roman" w:cs="Times New Roman"/>
          <w:b/>
          <w:bCs/>
          <w:szCs w:val="24"/>
        </w:rPr>
        <w:t>*.</w:t>
      </w:r>
      <w:r w:rsidRPr="00E85A65">
        <w:rPr>
          <w:rFonts w:eastAsia="Times New Roman" w:cs="Times New Roman"/>
          <w:b/>
          <w:bCs/>
          <w:szCs w:val="24"/>
          <w:lang w:val="en-US"/>
        </w:rPr>
        <w:t>pdf</w:t>
      </w:r>
      <w:r w:rsidRPr="00E85A65">
        <w:rPr>
          <w:rFonts w:eastAsia="Times New Roman" w:cs="Times New Roman"/>
          <w:b/>
          <w:bCs/>
          <w:szCs w:val="24"/>
        </w:rPr>
        <w:t>, *.</w:t>
      </w:r>
      <w:r w:rsidRPr="00E85A65">
        <w:rPr>
          <w:rFonts w:eastAsia="Times New Roman" w:cs="Times New Roman"/>
          <w:b/>
          <w:bCs/>
          <w:szCs w:val="24"/>
          <w:lang w:val="en-US"/>
        </w:rPr>
        <w:t>cad</w:t>
      </w:r>
      <w:r w:rsidRPr="00E85A65">
        <w:rPr>
          <w:rFonts w:eastAsia="Times New Roman" w:cs="Times New Roman"/>
          <w:b/>
          <w:bCs/>
          <w:szCs w:val="24"/>
        </w:rPr>
        <w:t>, *.</w:t>
      </w:r>
      <w:proofErr w:type="spellStart"/>
      <w:r w:rsidRPr="00E85A65">
        <w:rPr>
          <w:rFonts w:eastAsia="Times New Roman" w:cs="Times New Roman"/>
          <w:b/>
          <w:bCs/>
          <w:szCs w:val="24"/>
          <w:lang w:val="en-US"/>
        </w:rPr>
        <w:t>dwg</w:t>
      </w:r>
      <w:proofErr w:type="spellEnd"/>
      <w:r w:rsidRPr="00E85A65">
        <w:rPr>
          <w:rFonts w:eastAsia="Times New Roman" w:cs="Times New Roman"/>
          <w:b/>
          <w:bCs/>
          <w:szCs w:val="24"/>
        </w:rPr>
        <w:t xml:space="preserve"> или ГИС.</w:t>
      </w:r>
    </w:p>
    <w:p w:rsidR="00E85A65" w:rsidRPr="00E85A65" w:rsidRDefault="00E85A65" w:rsidP="00E85A65">
      <w:pPr>
        <w:spacing w:after="120" w:line="36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E85A65">
        <w:rPr>
          <w:rFonts w:eastAsia="Times New Roman" w:cs="Times New Roman"/>
          <w:bCs/>
          <w:szCs w:val="24"/>
        </w:rPr>
        <w:t xml:space="preserve">Цифровият модел на плана трябва да съдържа база данни за устройството и застрояването на различните видове територии и устройствени зони, да дава възможност за извличане на информация по видове територии, устройствени зони, поземлени имоти, както и извеждането на справки по зададени </w:t>
      </w:r>
      <w:proofErr w:type="spellStart"/>
      <w:r w:rsidRPr="00E85A65">
        <w:rPr>
          <w:rFonts w:eastAsia="Times New Roman" w:cs="Times New Roman"/>
          <w:bCs/>
          <w:szCs w:val="24"/>
        </w:rPr>
        <w:t>критетии</w:t>
      </w:r>
      <w:proofErr w:type="spellEnd"/>
      <w:r w:rsidRPr="00E85A65">
        <w:rPr>
          <w:rFonts w:eastAsia="Times New Roman" w:cs="Times New Roman"/>
          <w:bCs/>
          <w:szCs w:val="24"/>
        </w:rPr>
        <w:t xml:space="preserve"> /в *.</w:t>
      </w:r>
      <w:proofErr w:type="spellStart"/>
      <w:r w:rsidRPr="00E85A65">
        <w:rPr>
          <w:rFonts w:eastAsia="Times New Roman" w:cs="Times New Roman"/>
          <w:bCs/>
          <w:szCs w:val="24"/>
        </w:rPr>
        <w:t>xls</w:t>
      </w:r>
      <w:proofErr w:type="spellEnd"/>
      <w:r w:rsidRPr="00E85A65">
        <w:rPr>
          <w:rFonts w:eastAsia="Times New Roman" w:cs="Times New Roman"/>
          <w:bCs/>
          <w:szCs w:val="24"/>
        </w:rPr>
        <w:t xml:space="preserve"> или *.</w:t>
      </w:r>
      <w:proofErr w:type="spellStart"/>
      <w:r w:rsidRPr="00E85A65">
        <w:rPr>
          <w:rFonts w:eastAsia="Times New Roman" w:cs="Times New Roman"/>
          <w:bCs/>
          <w:szCs w:val="24"/>
        </w:rPr>
        <w:t>doc</w:t>
      </w:r>
      <w:proofErr w:type="spellEnd"/>
      <w:r w:rsidRPr="00E85A65">
        <w:rPr>
          <w:rFonts w:eastAsia="Times New Roman" w:cs="Times New Roman"/>
          <w:bCs/>
          <w:szCs w:val="24"/>
        </w:rPr>
        <w:t xml:space="preserve"> формати/.</w:t>
      </w:r>
    </w:p>
    <w:p w:rsidR="00E85A65" w:rsidRPr="00E85A65" w:rsidRDefault="00E85A65" w:rsidP="00E85A65">
      <w:pPr>
        <w:tabs>
          <w:tab w:val="left" w:pos="426"/>
        </w:tabs>
        <w:spacing w:after="120" w:line="276" w:lineRule="auto"/>
        <w:jc w:val="both"/>
        <w:rPr>
          <w:rFonts w:eastAsia="Calibri" w:cs="Times New Roman"/>
          <w:szCs w:val="24"/>
          <w:lang w:eastAsia="bg-BG"/>
        </w:rPr>
      </w:pPr>
    </w:p>
    <w:p w:rsidR="001107E3" w:rsidRPr="001107E3" w:rsidRDefault="001107E3" w:rsidP="001107E3">
      <w:pPr>
        <w:spacing w:after="120" w:line="276" w:lineRule="auto"/>
        <w:contextualSpacing/>
        <w:jc w:val="both"/>
        <w:rPr>
          <w:rFonts w:eastAsia="Calibri" w:cs="Times New Roman"/>
          <w:b/>
          <w:szCs w:val="24"/>
        </w:rPr>
      </w:pPr>
      <w:r w:rsidRPr="001107E3">
        <w:rPr>
          <w:rFonts w:eastAsia="Calibri" w:cs="Times New Roman"/>
          <w:b/>
          <w:szCs w:val="24"/>
        </w:rPr>
        <w:t>ИЗИСКВАНИЯ ЗА КАЧЕСТВО:</w:t>
      </w:r>
    </w:p>
    <w:p w:rsidR="001107E3" w:rsidRPr="001107E3" w:rsidRDefault="001107E3" w:rsidP="001107E3">
      <w:pPr>
        <w:spacing w:after="200" w:line="276" w:lineRule="auto"/>
        <w:ind w:firstLine="567"/>
        <w:contextualSpacing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Поръчката е необходимо да се изпълни при съобразяване с устройствени планове от по-високо йерархично ниво, законодателството отнасящо се до устройство на територията и всички специализирани, законови и подзаконови актове, касаещи конкретната проблематика, действащи в Р България посочени в приложения списък:</w:t>
      </w:r>
    </w:p>
    <w:p w:rsidR="001107E3" w:rsidRPr="001107E3" w:rsidRDefault="001107E3" w:rsidP="001107E3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устройство на територията (ЗУТ);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Наредба №7 за правила и нормативи за устройство на отделните видове територии и устройствени зони;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Наредба №8 за обема и съдържанието на устройствените планове;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регионалното развитие;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опазване на околната среда;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защитените територии;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културното наследство;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биологичното разнообразие;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водите;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горите;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собствеността и ползването на земеделските земи;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възстановяване на собствеността върху горите и земите от горския фонд;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опазване на земеделските земи;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туризма;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административно-териториалното устройство на Република България;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Закон за пътищата;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Times New Roman" w:cs="Times New Roman"/>
          <w:bCs/>
          <w:szCs w:val="24"/>
        </w:rPr>
      </w:pPr>
      <w:r w:rsidRPr="001107E3">
        <w:rPr>
          <w:rFonts w:eastAsia="Calibri" w:cs="Times New Roman"/>
          <w:szCs w:val="24"/>
        </w:rPr>
        <w:t>други нормативни (законови и подзаконови) документи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540"/>
        </w:tabs>
        <w:suppressAutoHyphens/>
        <w:spacing w:after="200" w:line="276" w:lineRule="auto"/>
        <w:jc w:val="both"/>
        <w:rPr>
          <w:rFonts w:eastAsia="Calibri" w:cs="Times New Roman"/>
          <w:szCs w:val="24"/>
        </w:rPr>
      </w:pPr>
      <w:r w:rsidRPr="001107E3">
        <w:rPr>
          <w:rFonts w:eastAsia="Times New Roman" w:cs="Times New Roman"/>
          <w:bCs/>
          <w:szCs w:val="24"/>
        </w:rPr>
        <w:lastRenderedPageBreak/>
        <w:t>Европейска конвенция за ландшафта</w:t>
      </w:r>
    </w:p>
    <w:p w:rsidR="001107E3" w:rsidRPr="001107E3" w:rsidRDefault="001107E3" w:rsidP="001107E3">
      <w:pPr>
        <w:numPr>
          <w:ilvl w:val="0"/>
          <w:numId w:val="17"/>
        </w:numPr>
        <w:autoSpaceDE w:val="0"/>
        <w:autoSpaceDN w:val="0"/>
        <w:adjustRightInd w:val="0"/>
        <w:rPr>
          <w:rFonts w:eastAsia="Calibri" w:cs="Times New Roman"/>
          <w:color w:val="000000"/>
          <w:szCs w:val="24"/>
          <w:lang w:eastAsia="zh-CN"/>
        </w:rPr>
      </w:pPr>
      <w:r w:rsidRPr="001107E3">
        <w:rPr>
          <w:rFonts w:eastAsia="Times New Roman" w:cs="Times New Roman"/>
          <w:bCs/>
          <w:color w:val="000000"/>
          <w:szCs w:val="24"/>
        </w:rPr>
        <w:t xml:space="preserve">Стратегията на ЕС за Дунавския регион в България за периода 2014-2020г. 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709"/>
        </w:tabs>
        <w:suppressAutoHyphens/>
        <w:spacing w:after="200" w:line="276" w:lineRule="auto"/>
        <w:contextualSpacing/>
        <w:jc w:val="both"/>
        <w:rPr>
          <w:rFonts w:eastAsia="Calibri" w:cs="Times New Roman"/>
          <w:szCs w:val="24"/>
          <w:lang w:eastAsia="zh-CN"/>
        </w:rPr>
      </w:pPr>
      <w:r w:rsidRPr="001107E3">
        <w:rPr>
          <w:rFonts w:eastAsia="Calibri" w:cs="Times New Roman"/>
          <w:bCs/>
          <w:szCs w:val="24"/>
        </w:rPr>
        <w:t>План за развитието на Община Русе за периода 2014-2020г.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0"/>
        </w:tabs>
        <w:suppressAutoHyphens/>
        <w:spacing w:after="200" w:line="276" w:lineRule="auto"/>
        <w:contextualSpacing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Секторни стратегии на Община Русе по направления икономика, туризъм, култура и младежки дейности, енергийна ефективност, транспорт и градска мобилност, екология, социални дейности, спорт и други;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0"/>
        </w:tabs>
        <w:suppressAutoHyphens/>
        <w:spacing w:after="120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 xml:space="preserve">Споразумение за създаване на </w:t>
      </w:r>
      <w:proofErr w:type="spellStart"/>
      <w:r w:rsidRPr="001107E3">
        <w:rPr>
          <w:rFonts w:eastAsia="Calibri" w:cs="Times New Roman"/>
          <w:szCs w:val="24"/>
        </w:rPr>
        <w:t>Еврорегион</w:t>
      </w:r>
      <w:proofErr w:type="spellEnd"/>
      <w:r w:rsidRPr="001107E3">
        <w:rPr>
          <w:rFonts w:eastAsia="Calibri" w:cs="Times New Roman"/>
          <w:szCs w:val="24"/>
        </w:rPr>
        <w:t xml:space="preserve"> Русе-Гюргево 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0"/>
        </w:tabs>
        <w:suppressAutoHyphens/>
        <w:spacing w:after="120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Приета Стратегия за устойчиво управление на трансграничната територия за Румъния и България и нейния технически инструментариум;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0"/>
        </w:tabs>
        <w:suppressAutoHyphens/>
        <w:spacing w:after="120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 xml:space="preserve">Дунавска стратегия, </w:t>
      </w:r>
      <w:proofErr w:type="spellStart"/>
      <w:r w:rsidRPr="001107E3">
        <w:rPr>
          <w:rFonts w:eastAsia="Calibri" w:cs="Times New Roman"/>
          <w:szCs w:val="24"/>
        </w:rPr>
        <w:t>относими</w:t>
      </w:r>
      <w:proofErr w:type="spellEnd"/>
      <w:r w:rsidRPr="001107E3">
        <w:rPr>
          <w:rFonts w:eastAsia="Calibri" w:cs="Times New Roman"/>
          <w:szCs w:val="24"/>
        </w:rPr>
        <w:t xml:space="preserve"> европейски директиви и регламенти;</w:t>
      </w:r>
    </w:p>
    <w:p w:rsidR="001107E3" w:rsidRPr="001107E3" w:rsidRDefault="001107E3" w:rsidP="001107E3">
      <w:pPr>
        <w:numPr>
          <w:ilvl w:val="0"/>
          <w:numId w:val="17"/>
        </w:numPr>
        <w:tabs>
          <w:tab w:val="left" w:pos="0"/>
        </w:tabs>
        <w:suppressAutoHyphens/>
        <w:spacing w:after="120"/>
        <w:jc w:val="both"/>
        <w:rPr>
          <w:rFonts w:eastAsia="Calibri" w:cs="Times New Roman"/>
          <w:szCs w:val="24"/>
        </w:rPr>
      </w:pPr>
      <w:r w:rsidRPr="001107E3">
        <w:rPr>
          <w:rFonts w:eastAsia="Calibri" w:cs="Times New Roman"/>
          <w:szCs w:val="24"/>
        </w:rPr>
        <w:t>Конвенцията за река Дунав</w:t>
      </w:r>
    </w:p>
    <w:p w:rsidR="009A4A49" w:rsidRDefault="009A4A49">
      <w:bookmarkStart w:id="0" w:name="_GoBack"/>
      <w:bookmarkEnd w:id="0"/>
    </w:p>
    <w:sectPr w:rsidR="009A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1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cs="Symbol"/>
      </w:rPr>
    </w:lvl>
  </w:abstractNum>
  <w:abstractNum w:abstractNumId="2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3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</w:abstractNum>
  <w:abstractNum w:abstractNumId="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5" w15:restartNumberingAfterBreak="0">
    <w:nsid w:val="00000020"/>
    <w:multiLevelType w:val="singleLevel"/>
    <w:tmpl w:val="00000020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/>
      </w:rPr>
    </w:lvl>
  </w:abstractNum>
  <w:abstractNum w:abstractNumId="6" w15:restartNumberingAfterBreak="0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7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cs="Symbol"/>
      </w:rPr>
    </w:lvl>
  </w:abstractNum>
  <w:abstractNum w:abstractNumId="8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cs="Symbol"/>
      </w:rPr>
    </w:lvl>
  </w:abstractNum>
  <w:abstractNum w:abstractNumId="9" w15:restartNumberingAfterBreak="0">
    <w:nsid w:val="00000051"/>
    <w:multiLevelType w:val="multilevel"/>
    <w:tmpl w:val="00000051"/>
    <w:lvl w:ilvl="0">
      <w:start w:val="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2325"/>
        </w:tabs>
        <w:ind w:left="2325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685"/>
        </w:tabs>
        <w:ind w:left="2685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3045"/>
        </w:tabs>
        <w:ind w:left="3045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3405"/>
        </w:tabs>
        <w:ind w:left="3405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765"/>
        </w:tabs>
        <w:ind w:left="3765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4125"/>
        </w:tabs>
        <w:ind w:left="4125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4485"/>
        </w:tabs>
        <w:ind w:left="4485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845"/>
        </w:tabs>
        <w:ind w:left="4845" w:hanging="360"/>
      </w:pPr>
      <w:rPr>
        <w:rFonts w:ascii="OpenSymbol" w:hAnsi="OpenSymbol" w:cs="Courier New"/>
      </w:rPr>
    </w:lvl>
  </w:abstractNum>
  <w:abstractNum w:abstractNumId="10" w15:restartNumberingAfterBreak="0">
    <w:nsid w:val="00000053"/>
    <w:multiLevelType w:val="multilevel"/>
    <w:tmpl w:val="00000053"/>
    <w:name w:val="WW8Num8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i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i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65B1085"/>
    <w:multiLevelType w:val="hybridMultilevel"/>
    <w:tmpl w:val="9FBEA516"/>
    <w:lvl w:ilvl="0" w:tplc="5040389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1F3B63CD"/>
    <w:multiLevelType w:val="multilevel"/>
    <w:tmpl w:val="1918FC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800"/>
      </w:pPr>
      <w:rPr>
        <w:rFonts w:hint="default"/>
      </w:rPr>
    </w:lvl>
  </w:abstractNum>
  <w:abstractNum w:abstractNumId="13" w15:restartNumberingAfterBreak="0">
    <w:nsid w:val="21B66B17"/>
    <w:multiLevelType w:val="hybridMultilevel"/>
    <w:tmpl w:val="C4769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D6E99"/>
    <w:multiLevelType w:val="hybridMultilevel"/>
    <w:tmpl w:val="802EE9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44357"/>
    <w:multiLevelType w:val="hybridMultilevel"/>
    <w:tmpl w:val="5EC4FDC4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4BC91CEF"/>
    <w:multiLevelType w:val="hybridMultilevel"/>
    <w:tmpl w:val="4BD6B6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0"/>
  </w:num>
  <w:num w:numId="9">
    <w:abstractNumId w:val="3"/>
  </w:num>
  <w:num w:numId="10">
    <w:abstractNumId w:val="4"/>
  </w:num>
  <w:num w:numId="11">
    <w:abstractNumId w:val="6"/>
  </w:num>
  <w:num w:numId="12">
    <w:abstractNumId w:val="13"/>
  </w:num>
  <w:num w:numId="13">
    <w:abstractNumId w:val="15"/>
  </w:num>
  <w:num w:numId="14">
    <w:abstractNumId w:val="11"/>
  </w:num>
  <w:num w:numId="15">
    <w:abstractNumId w:val="12"/>
  </w:num>
  <w:num w:numId="16">
    <w:abstractNumId w:val="1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1A"/>
    <w:rsid w:val="001107E3"/>
    <w:rsid w:val="00262D77"/>
    <w:rsid w:val="0059221A"/>
    <w:rsid w:val="009A4A49"/>
    <w:rsid w:val="00A73DC6"/>
    <w:rsid w:val="00E8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23559-FAD9-4A13-B513-46C16131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6044</Words>
  <Characters>34454</Characters>
  <Application>Microsoft Office Word</Application>
  <DocSecurity>0</DocSecurity>
  <Lines>287</Lines>
  <Paragraphs>80</Paragraphs>
  <ScaleCrop>false</ScaleCrop>
  <Company/>
  <LinksUpToDate>false</LinksUpToDate>
  <CharactersWithSpaces>40418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2017-05-22T10:36:00Z</dcterms:created>
  <dcterms:modified xsi:type="dcterms:W3CDTF">2017-05-22T10:39:00Z</dcterms:modified>
</cp:coreProperties>
</file>